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693840">
            <w:pPr>
              <w:jc w:val="center"/>
              <w:rPr>
                <w:rFonts w:eastAsia="Times New Roman"/>
                <w:caps/>
              </w:rPr>
            </w:pPr>
            <w:r>
              <w:rPr>
                <w:rFonts w:eastAsia="Times New Roman"/>
                <w:b/>
                <w:bCs/>
                <w:caps/>
              </w:rPr>
              <w:t>CONVENÇÃO COLETIVA DE TRABALHO 2009/2010</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693840">
                  <w:pPr>
                    <w:rPr>
                      <w:rFonts w:eastAsia="Times New Roman"/>
                    </w:rPr>
                  </w:pPr>
                  <w:r>
                    <w:rPr>
                      <w:rFonts w:eastAsia="Times New Roman"/>
                      <w:b/>
                      <w:bCs/>
                    </w:rPr>
                    <w:t xml:space="preserve">NÚMERO DE REGISTRO NO MTE: </w:t>
                  </w:r>
                </w:p>
              </w:tc>
              <w:tc>
                <w:tcPr>
                  <w:tcW w:w="0" w:type="auto"/>
                  <w:vAlign w:val="center"/>
                  <w:hideMark/>
                </w:tcPr>
                <w:p w:rsidR="00000000" w:rsidRDefault="00693840">
                  <w:pPr>
                    <w:rPr>
                      <w:rFonts w:eastAsia="Times New Roman"/>
                    </w:rPr>
                  </w:pPr>
                  <w:r>
                    <w:rPr>
                      <w:rFonts w:eastAsia="Times New Roman"/>
                    </w:rPr>
                    <w:t>RS000187/2010</w:t>
                  </w:r>
                </w:p>
              </w:tc>
            </w:tr>
            <w:tr w:rsidR="00000000">
              <w:trPr>
                <w:tblCellSpacing w:w="15" w:type="dxa"/>
              </w:trPr>
              <w:tc>
                <w:tcPr>
                  <w:tcW w:w="0" w:type="auto"/>
                  <w:vAlign w:val="center"/>
                  <w:hideMark/>
                </w:tcPr>
                <w:p w:rsidR="00000000" w:rsidRDefault="00693840">
                  <w:pPr>
                    <w:rPr>
                      <w:rFonts w:eastAsia="Times New Roman"/>
                    </w:rPr>
                  </w:pPr>
                  <w:r>
                    <w:rPr>
                      <w:rFonts w:eastAsia="Times New Roman"/>
                      <w:b/>
                      <w:bCs/>
                    </w:rPr>
                    <w:t xml:space="preserve">DATA DE REGISTRO NO MTE: </w:t>
                  </w:r>
                </w:p>
              </w:tc>
              <w:tc>
                <w:tcPr>
                  <w:tcW w:w="0" w:type="auto"/>
                  <w:vAlign w:val="center"/>
                  <w:hideMark/>
                </w:tcPr>
                <w:p w:rsidR="00000000" w:rsidRDefault="00693840">
                  <w:pPr>
                    <w:rPr>
                      <w:rFonts w:eastAsia="Times New Roman"/>
                    </w:rPr>
                  </w:pPr>
                  <w:r>
                    <w:rPr>
                      <w:rFonts w:eastAsia="Times New Roman"/>
                    </w:rPr>
                    <w:t>12/02/2010</w:t>
                  </w:r>
                </w:p>
              </w:tc>
            </w:tr>
            <w:tr w:rsidR="00000000">
              <w:trPr>
                <w:tblCellSpacing w:w="15" w:type="dxa"/>
              </w:trPr>
              <w:tc>
                <w:tcPr>
                  <w:tcW w:w="0" w:type="auto"/>
                  <w:vAlign w:val="center"/>
                  <w:hideMark/>
                </w:tcPr>
                <w:p w:rsidR="00000000" w:rsidRDefault="00693840">
                  <w:pPr>
                    <w:rPr>
                      <w:rFonts w:eastAsia="Times New Roman"/>
                    </w:rPr>
                  </w:pPr>
                  <w:r>
                    <w:rPr>
                      <w:rFonts w:eastAsia="Times New Roman"/>
                      <w:b/>
                      <w:bCs/>
                    </w:rPr>
                    <w:t xml:space="preserve">NÚMERO DA SOLICITAÇÃO: </w:t>
                  </w:r>
                </w:p>
              </w:tc>
              <w:tc>
                <w:tcPr>
                  <w:tcW w:w="0" w:type="auto"/>
                  <w:vAlign w:val="center"/>
                  <w:hideMark/>
                </w:tcPr>
                <w:p w:rsidR="00000000" w:rsidRDefault="00693840">
                  <w:pPr>
                    <w:rPr>
                      <w:rFonts w:eastAsia="Times New Roman"/>
                    </w:rPr>
                  </w:pPr>
                  <w:r>
                    <w:rPr>
                      <w:rFonts w:eastAsia="Times New Roman"/>
                    </w:rPr>
                    <w:t>MR007014/2010</w:t>
                  </w:r>
                </w:p>
              </w:tc>
            </w:tr>
            <w:tr w:rsidR="00000000">
              <w:trPr>
                <w:tblCellSpacing w:w="15" w:type="dxa"/>
              </w:trPr>
              <w:tc>
                <w:tcPr>
                  <w:tcW w:w="0" w:type="auto"/>
                  <w:vAlign w:val="center"/>
                  <w:hideMark/>
                </w:tcPr>
                <w:p w:rsidR="00000000" w:rsidRDefault="00693840">
                  <w:pPr>
                    <w:rPr>
                      <w:rFonts w:eastAsia="Times New Roman"/>
                    </w:rPr>
                  </w:pPr>
                  <w:r>
                    <w:rPr>
                      <w:rFonts w:eastAsia="Times New Roman"/>
                      <w:b/>
                      <w:bCs/>
                    </w:rPr>
                    <w:t xml:space="preserve">NÚMERO DO PROCESSO: </w:t>
                  </w:r>
                </w:p>
              </w:tc>
              <w:tc>
                <w:tcPr>
                  <w:tcW w:w="0" w:type="auto"/>
                  <w:vAlign w:val="center"/>
                  <w:hideMark/>
                </w:tcPr>
                <w:p w:rsidR="00000000" w:rsidRDefault="00693840">
                  <w:pPr>
                    <w:rPr>
                      <w:rFonts w:eastAsia="Times New Roman"/>
                    </w:rPr>
                  </w:pPr>
                  <w:r>
                    <w:rPr>
                      <w:rFonts w:eastAsia="Times New Roman"/>
                    </w:rPr>
                    <w:t>46218.002472/2010-32</w:t>
                  </w:r>
                </w:p>
              </w:tc>
            </w:tr>
            <w:tr w:rsidR="00000000">
              <w:trPr>
                <w:tblCellSpacing w:w="15" w:type="dxa"/>
              </w:trPr>
              <w:tc>
                <w:tcPr>
                  <w:tcW w:w="0" w:type="auto"/>
                  <w:vAlign w:val="center"/>
                  <w:hideMark/>
                </w:tcPr>
                <w:p w:rsidR="00000000" w:rsidRDefault="00693840">
                  <w:pPr>
                    <w:rPr>
                      <w:rFonts w:eastAsia="Times New Roman"/>
                    </w:rPr>
                  </w:pPr>
                  <w:r>
                    <w:rPr>
                      <w:rFonts w:eastAsia="Times New Roman"/>
                      <w:b/>
                      <w:bCs/>
                    </w:rPr>
                    <w:t xml:space="preserve">DATA DO PROTOCOLO: </w:t>
                  </w:r>
                </w:p>
              </w:tc>
              <w:tc>
                <w:tcPr>
                  <w:tcW w:w="0" w:type="auto"/>
                  <w:vAlign w:val="center"/>
                  <w:hideMark/>
                </w:tcPr>
                <w:p w:rsidR="00000000" w:rsidRDefault="00693840">
                  <w:pPr>
                    <w:rPr>
                      <w:rFonts w:eastAsia="Times New Roman"/>
                    </w:rPr>
                  </w:pPr>
                  <w:r>
                    <w:rPr>
                      <w:rFonts w:eastAsia="Times New Roman"/>
                    </w:rPr>
                    <w:t>11/02/2010</w:t>
                  </w:r>
                </w:p>
              </w:tc>
            </w:tr>
          </w:tbl>
          <w:p w:rsidR="00000000" w:rsidRDefault="00693840">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693840">
                  <w:pPr>
                    <w:rPr>
                      <w:rFonts w:eastAsia="Times New Roman"/>
                    </w:rPr>
                  </w:pPr>
                </w:p>
              </w:tc>
            </w:tr>
            <w:tr w:rsidR="00000000">
              <w:trPr>
                <w:tblCellSpacing w:w="15" w:type="dxa"/>
              </w:trPr>
              <w:tc>
                <w:tcPr>
                  <w:tcW w:w="0" w:type="auto"/>
                  <w:vAlign w:val="center"/>
                </w:tcPr>
                <w:p w:rsidR="00000000" w:rsidRDefault="00693840">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SINDICATO INTERMUNICIPAL DOS CONCESSIONARIOS E DIST DE VEIC NO ESTADO RGS,</w:t>
                  </w:r>
                  <w:r>
                    <w:rPr>
                      <w:rFonts w:eastAsia="Times New Roman"/>
                    </w:rPr>
                    <w:t xml:space="preserve"> CNPJ n. 04.243.203/0001-60, neste ato representado(a) por seu Procurador, Sr(a). ARLEI DIAS DOS SANTOS;</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w:t>
                  </w:r>
                  <w:r>
                    <w:rPr>
                      <w:rFonts w:eastAsia="Times New Roman"/>
                      <w:b/>
                      <w:bCs/>
                    </w:rPr>
                    <w:t>CIA E DATA-BAS</w:t>
                  </w:r>
                  <w:r>
                    <w:rPr>
                      <w:rFonts w:eastAsia="Times New Roman"/>
                      <w:b/>
                      <w:bCs/>
                    </w:rPr>
                    <w:t>E</w:t>
                  </w:r>
                  <w:r>
                    <w:rPr>
                      <w:rFonts w:eastAsia="Times New Roman"/>
                    </w:rPr>
                    <w:br/>
                  </w:r>
                  <w:r>
                    <w:rPr>
                      <w:rFonts w:eastAsia="Times New Roman"/>
                    </w:rPr>
                    <w:t>As partes fixam a vigência da presente Convenção Coletiva de Trabalho no período de 1º de junho de 2009 a 31 de maio de 2010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w:t>
                  </w:r>
                  <w:r>
                    <w:rPr>
                      <w:rFonts w:eastAsia="Times New Roman"/>
                    </w:rPr>
                    <w:t xml:space="preserve"> abrangerá a(s) categoria(s) </w:t>
                  </w:r>
                  <w:r>
                    <w:rPr>
                      <w:rFonts w:eastAsia="Times New Roman"/>
                      <w:b/>
                      <w:bCs/>
                    </w:rPr>
                    <w:t>Empregados no comércio do Plano da CNTC</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693840">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693840">
                  <w:pPr>
                    <w:jc w:val="center"/>
                    <w:rPr>
                      <w:rFonts w:eastAsia="Times New Roman"/>
                    </w:rPr>
                  </w:pPr>
                  <w:r>
                    <w:rPr>
                      <w:rFonts w:eastAsia="Times New Roman"/>
                      <w:b/>
                      <w:bCs/>
                    </w:rPr>
                    <w:t>Piso Salarial</w:t>
                  </w:r>
                  <w:r>
                    <w:rPr>
                      <w:rFonts w:eastAsia="Times New Roman"/>
                      <w:b/>
                      <w:bCs/>
                    </w:rPr>
                    <w:br/>
                  </w:r>
                </w:p>
                <w:p w:rsidR="00000000" w:rsidRDefault="00693840">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693840">
                  <w:pPr>
                    <w:jc w:val="both"/>
                    <w:divId w:val="1389721226"/>
                    <w:rPr>
                      <w:rFonts w:ascii="Arial" w:hAnsi="Arial" w:cs="Arial"/>
                      <w:sz w:val="20"/>
                      <w:szCs w:val="20"/>
                    </w:rPr>
                  </w:pPr>
                  <w:r>
                    <w:rPr>
                      <w:rFonts w:ascii="Arial" w:hAnsi="Arial" w:cs="Arial"/>
                      <w:sz w:val="20"/>
                      <w:szCs w:val="20"/>
                    </w:rPr>
                    <w:t>Ficam instituídos os seguintes salár</w:t>
                  </w:r>
                  <w:r>
                    <w:rPr>
                      <w:rFonts w:ascii="Arial" w:hAnsi="Arial" w:cs="Arial"/>
                      <w:sz w:val="20"/>
                      <w:szCs w:val="20"/>
                    </w:rPr>
                    <w:t>ios mínimos profissionais:</w:t>
                  </w:r>
                </w:p>
                <w:p w:rsidR="00000000" w:rsidRDefault="00693840">
                  <w:pPr>
                    <w:jc w:val="both"/>
                    <w:divId w:val="1389721226"/>
                    <w:rPr>
                      <w:rFonts w:ascii="Arial" w:hAnsi="Arial" w:cs="Arial"/>
                      <w:sz w:val="20"/>
                      <w:szCs w:val="20"/>
                    </w:rPr>
                  </w:pPr>
                  <w:r>
                    <w:rPr>
                      <w:rFonts w:ascii="Arial" w:hAnsi="Arial" w:cs="Arial"/>
                      <w:b/>
                      <w:sz w:val="20"/>
                      <w:szCs w:val="20"/>
                    </w:rPr>
                    <w:t xml:space="preserve">a) R$ 622,00 </w:t>
                  </w:r>
                  <w:r>
                    <w:rPr>
                      <w:rFonts w:ascii="Arial" w:hAnsi="Arial" w:cs="Arial"/>
                      <w:sz w:val="20"/>
                      <w:szCs w:val="20"/>
                    </w:rPr>
                    <w:t>(</w:t>
                  </w:r>
                  <w:r>
                    <w:rPr>
                      <w:rFonts w:ascii="Arial" w:hAnsi="Arial" w:cs="Arial"/>
                      <w:b/>
                      <w:sz w:val="20"/>
                      <w:szCs w:val="20"/>
                    </w:rPr>
                    <w:t>seiscentos e vinte e dois reais</w:t>
                  </w:r>
                  <w:r>
                    <w:rPr>
                      <w:rFonts w:ascii="Arial" w:hAnsi="Arial" w:cs="Arial"/>
                      <w:sz w:val="20"/>
                      <w:szCs w:val="20"/>
                    </w:rPr>
                    <w:t>) para os empregados que percebam salário misto (fixo + comissão) ou que percebam exclusivamente a base de comissões;</w:t>
                  </w:r>
                </w:p>
                <w:p w:rsidR="00000000" w:rsidRDefault="00693840">
                  <w:pPr>
                    <w:jc w:val="both"/>
                    <w:divId w:val="1389721226"/>
                    <w:rPr>
                      <w:rFonts w:ascii="Arial" w:hAnsi="Arial" w:cs="Arial"/>
                      <w:sz w:val="20"/>
                      <w:szCs w:val="20"/>
                    </w:rPr>
                  </w:pPr>
                  <w:r>
                    <w:rPr>
                      <w:rFonts w:ascii="Arial" w:hAnsi="Arial" w:cs="Arial"/>
                      <w:b/>
                      <w:sz w:val="20"/>
                      <w:szCs w:val="20"/>
                    </w:rPr>
                    <w:t xml:space="preserve">b) R$ 593,00 </w:t>
                  </w:r>
                  <w:r>
                    <w:rPr>
                      <w:rFonts w:ascii="Arial" w:hAnsi="Arial" w:cs="Arial"/>
                      <w:sz w:val="20"/>
                      <w:szCs w:val="20"/>
                    </w:rPr>
                    <w:t>(</w:t>
                  </w:r>
                  <w:r>
                    <w:rPr>
                      <w:rFonts w:ascii="Arial" w:hAnsi="Arial" w:cs="Arial"/>
                      <w:b/>
                      <w:sz w:val="20"/>
                      <w:szCs w:val="20"/>
                    </w:rPr>
                    <w:t>quinhentos e noventa e três reais</w:t>
                  </w:r>
                  <w:r>
                    <w:rPr>
                      <w:rFonts w:ascii="Arial" w:hAnsi="Arial" w:cs="Arial"/>
                      <w:sz w:val="20"/>
                      <w:szCs w:val="20"/>
                    </w:rPr>
                    <w:t>) para os empregados em geral;</w:t>
                  </w:r>
                </w:p>
                <w:p w:rsidR="00000000" w:rsidRDefault="00693840">
                  <w:pPr>
                    <w:jc w:val="both"/>
                    <w:divId w:val="1389721226"/>
                    <w:rPr>
                      <w:rFonts w:ascii="Arial" w:hAnsi="Arial" w:cs="Arial"/>
                      <w:b/>
                      <w:sz w:val="20"/>
                      <w:szCs w:val="20"/>
                    </w:rPr>
                  </w:pPr>
                </w:p>
                <w:p w:rsidR="00000000" w:rsidRDefault="00693840">
                  <w:pPr>
                    <w:jc w:val="both"/>
                    <w:divId w:val="1389721226"/>
                    <w:rPr>
                      <w:rFonts w:ascii="Arial" w:hAnsi="Arial" w:cs="Arial"/>
                      <w:sz w:val="20"/>
                      <w:szCs w:val="20"/>
                    </w:rPr>
                  </w:pPr>
                  <w:r>
                    <w:rPr>
                      <w:rFonts w:ascii="Arial" w:hAnsi="Arial" w:cs="Arial"/>
                      <w:b/>
                      <w:sz w:val="20"/>
                      <w:szCs w:val="20"/>
                    </w:rPr>
                    <w:t>Parágrafo único</w:t>
                  </w:r>
                  <w:r>
                    <w:rPr>
                      <w:rFonts w:ascii="Arial" w:hAnsi="Arial" w:cs="Arial"/>
                      <w:sz w:val="20"/>
                      <w:szCs w:val="20"/>
                    </w:rPr>
                    <w:t>:</w:t>
                  </w:r>
                  <w:r>
                    <w:rPr>
                      <w:rFonts w:ascii="Arial" w:hAnsi="Arial" w:cs="Arial"/>
                      <w:i/>
                      <w:sz w:val="20"/>
                      <w:szCs w:val="20"/>
                    </w:rPr>
                    <w:t xml:space="preserve"> </w:t>
                  </w:r>
                  <w:r>
                    <w:rPr>
                      <w:rFonts w:ascii="Arial" w:hAnsi="Arial" w:cs="Arial"/>
                      <w:sz w:val="20"/>
                      <w:szCs w:val="20"/>
                    </w:rPr>
                    <w:t>Os pisos acima previstos serão reajustados nas mesmas épocas e índices que os salários dos demais integrantes da categoria profissional.</w:t>
                  </w:r>
                </w:p>
                <w:p w:rsidR="00000000" w:rsidRDefault="00693840">
                  <w:pPr>
                    <w:divId w:val="1389721226"/>
                    <w:rPr>
                      <w:rFonts w:eastAsia="Times New Roman"/>
                    </w:rPr>
                  </w:pPr>
                  <w:r>
                    <w:rPr>
                      <w:rFonts w:eastAsia="Times New Roman"/>
                    </w:rPr>
                    <w:br/>
                  </w:r>
                </w:p>
                <w:p w:rsidR="00000000" w:rsidRDefault="00693840">
                  <w:pPr>
                    <w:jc w:val="center"/>
                    <w:divId w:val="1389721226"/>
                    <w:rPr>
                      <w:rFonts w:eastAsia="Times New Roman"/>
                    </w:rPr>
                  </w:pPr>
                  <w:r>
                    <w:rPr>
                      <w:rFonts w:eastAsia="Times New Roman"/>
                      <w:b/>
                      <w:bCs/>
                    </w:rPr>
                    <w:t>Reajustes/Correções Salariais</w:t>
                  </w:r>
                  <w:r>
                    <w:rPr>
                      <w:rFonts w:eastAsia="Times New Roman"/>
                      <w:b/>
                      <w:bCs/>
                    </w:rPr>
                    <w:br/>
                  </w:r>
                </w:p>
                <w:p w:rsidR="00000000" w:rsidRDefault="00693840">
                  <w:pPr>
                    <w:divId w:val="1389721226"/>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693840">
                  <w:pPr>
                    <w:jc w:val="both"/>
                    <w:divId w:val="2001887498"/>
                  </w:pPr>
                  <w:r>
                    <w:rPr>
                      <w:rFonts w:ascii="Arial" w:hAnsi="Arial" w:cs="Arial"/>
                      <w:sz w:val="20"/>
                      <w:szCs w:val="20"/>
                    </w:rPr>
                    <w:t xml:space="preserve">Os empregados da categoria profissional, abrangidos pelo sindicato suscitante, terão seus salários reajustados, em 1º de junho de 2009, pelo percentual de </w:t>
                  </w:r>
                  <w:r>
                    <w:rPr>
                      <w:rFonts w:ascii="Arial" w:hAnsi="Arial" w:cs="Arial"/>
                      <w:b/>
                      <w:sz w:val="20"/>
                      <w:szCs w:val="20"/>
                    </w:rPr>
                    <w:t>12,06%</w:t>
                  </w:r>
                  <w:r>
                    <w:rPr>
                      <w:rFonts w:ascii="Arial" w:hAnsi="Arial" w:cs="Arial"/>
                      <w:sz w:val="20"/>
                      <w:szCs w:val="20"/>
                    </w:rPr>
                    <w:t xml:space="preserve"> (doze inteiros e seis centésimos por cento) calculado sobre o salário referente a mês de outub</w:t>
                  </w:r>
                  <w:r>
                    <w:rPr>
                      <w:rFonts w:ascii="Arial" w:hAnsi="Arial" w:cs="Arial"/>
                      <w:sz w:val="20"/>
                      <w:szCs w:val="20"/>
                    </w:rPr>
                    <w:t>ro de 2007, compensando-se os reajustes decorrentes da aplicação da legislação salarial própria, bem como os concedidos mediante acordos e antecipações espontâneas, respeitado o princípio da irredutibilidade dos salários.</w:t>
                  </w:r>
                </w:p>
                <w:p w:rsidR="00000000" w:rsidRDefault="00693840">
                  <w:pPr>
                    <w:divId w:val="2001887498"/>
                    <w:rPr>
                      <w:rFonts w:ascii="Arial" w:eastAsia="Times New Roman" w:hAnsi="Arial" w:cs="Arial"/>
                      <w:sz w:val="20"/>
                      <w:szCs w:val="20"/>
                    </w:rPr>
                  </w:pPr>
                </w:p>
                <w:p w:rsidR="00000000" w:rsidRDefault="00693840">
                  <w:pPr>
                    <w:jc w:val="both"/>
                    <w:divId w:val="2001887498"/>
                    <w:rPr>
                      <w:rFonts w:ascii="Arial" w:hAnsi="Arial" w:cs="Arial"/>
                      <w:sz w:val="20"/>
                      <w:szCs w:val="20"/>
                    </w:rPr>
                  </w:pPr>
                  <w:r>
                    <w:rPr>
                      <w:rFonts w:ascii="Arial" w:hAnsi="Arial" w:cs="Arial"/>
                      <w:b/>
                      <w:sz w:val="20"/>
                      <w:szCs w:val="20"/>
                    </w:rPr>
                    <w:t>Parágrafo primeiro</w:t>
                  </w:r>
                  <w:r>
                    <w:rPr>
                      <w:rFonts w:ascii="Arial" w:hAnsi="Arial" w:cs="Arial"/>
                      <w:sz w:val="20"/>
                      <w:szCs w:val="20"/>
                    </w:rPr>
                    <w:t>: O reajuste pr</w:t>
                  </w:r>
                  <w:r>
                    <w:rPr>
                      <w:rFonts w:ascii="Arial" w:hAnsi="Arial" w:cs="Arial"/>
                      <w:sz w:val="20"/>
                      <w:szCs w:val="20"/>
                    </w:rPr>
                    <w:t xml:space="preserve">evisto no </w:t>
                  </w:r>
                  <w:r>
                    <w:rPr>
                      <w:rFonts w:ascii="Arial" w:hAnsi="Arial" w:cs="Arial"/>
                      <w:sz w:val="20"/>
                      <w:szCs w:val="20"/>
                    </w:rPr>
                    <w:t></w:t>
                  </w:r>
                  <w:r>
                    <w:rPr>
                      <w:rFonts w:ascii="Arial" w:hAnsi="Arial" w:cs="Arial"/>
                      <w:sz w:val="20"/>
                      <w:szCs w:val="20"/>
                    </w:rPr>
                    <w:t>caput desta cláusula será aplicado até a parcela de R$ 3.619,00 (três mil seiscentos e dezenove reais), e acima deste valor aplica-se a livre negociação.</w:t>
                  </w:r>
                </w:p>
                <w:p w:rsidR="00000000" w:rsidRDefault="00693840">
                  <w:pPr>
                    <w:jc w:val="both"/>
                    <w:divId w:val="2001887498"/>
                    <w:rPr>
                      <w:rFonts w:ascii="Arial" w:hAnsi="Arial" w:cs="Arial"/>
                      <w:b/>
                      <w:sz w:val="20"/>
                      <w:szCs w:val="20"/>
                    </w:rPr>
                  </w:pPr>
                </w:p>
                <w:p w:rsidR="00000000" w:rsidRDefault="00693840">
                  <w:pPr>
                    <w:jc w:val="both"/>
                    <w:divId w:val="2001887498"/>
                    <w:rPr>
                      <w:rFonts w:ascii="Arial" w:hAnsi="Arial" w:cs="Arial"/>
                      <w:sz w:val="20"/>
                      <w:szCs w:val="20"/>
                    </w:rPr>
                  </w:pPr>
                  <w:r>
                    <w:rPr>
                      <w:rFonts w:ascii="Arial" w:hAnsi="Arial" w:cs="Arial"/>
                      <w:b/>
                      <w:sz w:val="20"/>
                      <w:szCs w:val="20"/>
                    </w:rPr>
                    <w:t>Parágrafo segundo</w:t>
                  </w:r>
                  <w:r>
                    <w:rPr>
                      <w:rFonts w:ascii="Arial" w:hAnsi="Arial" w:cs="Arial"/>
                      <w:sz w:val="20"/>
                      <w:szCs w:val="20"/>
                    </w:rPr>
                    <w:t>: A limitação salarial prevista no item acima não incide sobre os salários dos comissionistas. </w:t>
                  </w:r>
                </w:p>
                <w:p w:rsidR="00000000" w:rsidRDefault="00693840">
                  <w:pPr>
                    <w:jc w:val="both"/>
                    <w:divId w:val="2001887498"/>
                    <w:rPr>
                      <w:rFonts w:ascii="Arial" w:hAnsi="Arial" w:cs="Arial"/>
                      <w:b/>
                      <w:sz w:val="20"/>
                      <w:szCs w:val="20"/>
                    </w:rPr>
                  </w:pPr>
                </w:p>
                <w:p w:rsidR="00000000" w:rsidRDefault="00693840">
                  <w:pPr>
                    <w:jc w:val="both"/>
                    <w:divId w:val="2001887498"/>
                    <w:rPr>
                      <w:rFonts w:ascii="Arial" w:hAnsi="Arial" w:cs="Arial"/>
                      <w:sz w:val="20"/>
                      <w:szCs w:val="20"/>
                    </w:rPr>
                  </w:pPr>
                  <w:r>
                    <w:rPr>
                      <w:rFonts w:ascii="Arial" w:hAnsi="Arial" w:cs="Arial"/>
                      <w:b/>
                      <w:sz w:val="20"/>
                      <w:szCs w:val="20"/>
                    </w:rPr>
                    <w:t>Parágrafo terceiro</w:t>
                  </w:r>
                  <w:r>
                    <w:rPr>
                      <w:rFonts w:ascii="Arial" w:hAnsi="Arial" w:cs="Arial"/>
                      <w:sz w:val="20"/>
                      <w:szCs w:val="20"/>
                    </w:rPr>
                    <w:t>: Os empregados admitidos após 01.10.2007, terão seus salários reajustados conforme tabela abaixo:</w:t>
                  </w:r>
                </w:p>
                <w:p w:rsidR="00000000" w:rsidRDefault="00693840">
                  <w:pPr>
                    <w:jc w:val="both"/>
                    <w:divId w:val="200188749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48"/>
                    <w:gridCol w:w="816"/>
                    <w:gridCol w:w="1910"/>
                    <w:gridCol w:w="1292"/>
                    <w:gridCol w:w="1236"/>
                    <w:gridCol w:w="1816"/>
                  </w:tblGrid>
                  <w:tr w:rsidR="00000000">
                    <w:trPr>
                      <w:divId w:val="2001887498"/>
                    </w:trPr>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ADMISSÃO</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REAJUSTE</w:t>
                        </w:r>
                      </w:p>
                    </w:tc>
                    <w:tc>
                      <w:tcPr>
                        <w:tcW w:w="2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ADMISSÃO</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REAJUSTE</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Outubro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12,06%</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Agosto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4,34%</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Novembro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11,69%</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Setembro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4,10%</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Dezembro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2007</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11,16%</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Outubro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3,93%</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Janeiro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9,98%</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Novembro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3,35%</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Fevereiro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9,15%</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Dezembro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2,92%</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Março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8,57%</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Janeiro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2,59%</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Abril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7,97%</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 xml:space="preserve">Fevereiro </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1,86%</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Maio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7,21%</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Março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1,51%</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Junho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6,08%</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Abril</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1,29%</w:t>
                        </w:r>
                      </w:p>
                    </w:tc>
                  </w:tr>
                  <w:tr w:rsidR="00000000">
                    <w:trPr>
                      <w:divId w:val="2001887498"/>
                    </w:trPr>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Julho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2008</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5,02%</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Maio</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2009</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93840">
                        <w:pPr>
                          <w:jc w:val="both"/>
                          <w:rPr>
                            <w:rFonts w:ascii="Arial" w:hAnsi="Arial" w:cs="Arial"/>
                            <w:sz w:val="20"/>
                            <w:szCs w:val="20"/>
                          </w:rPr>
                        </w:pPr>
                        <w:r>
                          <w:rPr>
                            <w:rFonts w:ascii="Arial" w:hAnsi="Arial" w:cs="Arial"/>
                            <w:sz w:val="20"/>
                            <w:szCs w:val="20"/>
                          </w:rPr>
                          <w:t>0,67%</w:t>
                        </w:r>
                      </w:p>
                    </w:tc>
                  </w:tr>
                </w:tbl>
                <w:p w:rsidR="00000000" w:rsidRDefault="00693840">
                  <w:pPr>
                    <w:divId w:val="2001887498"/>
                    <w:rPr>
                      <w:rFonts w:eastAsia="Times New Roman"/>
                    </w:rPr>
                  </w:pPr>
                  <w:r>
                    <w:rPr>
                      <w:rFonts w:eastAsia="Times New Roman"/>
                    </w:rPr>
                    <w:br/>
                  </w:r>
                </w:p>
                <w:p w:rsidR="00000000" w:rsidRDefault="00693840">
                  <w:pPr>
                    <w:jc w:val="center"/>
                    <w:divId w:val="2001887498"/>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693840">
                  <w:pPr>
                    <w:divId w:val="2001887498"/>
                    <w:rPr>
                      <w:rFonts w:eastAsia="Times New Roman"/>
                    </w:rPr>
                  </w:pPr>
                  <w:r>
                    <w:rPr>
                      <w:rFonts w:eastAsia="Times New Roman"/>
                      <w:b/>
                      <w:bCs/>
                    </w:rPr>
                    <w:t>CLÁUSULA QUINTA - DIFERENÇAS SALARIAI</w:t>
                  </w:r>
                  <w:r>
                    <w:rPr>
                      <w:rFonts w:eastAsia="Times New Roman"/>
                      <w:b/>
                      <w:bCs/>
                    </w:rPr>
                    <w:t>S</w:t>
                  </w:r>
                  <w:r>
                    <w:rPr>
                      <w:rFonts w:eastAsia="Times New Roman"/>
                    </w:rPr>
                    <w:br/>
                  </w:r>
                </w:p>
                <w:p w:rsidR="00000000" w:rsidRDefault="00693840">
                  <w:pPr>
                    <w:jc w:val="both"/>
                    <w:divId w:val="193615060"/>
                    <w:rPr>
                      <w:rFonts w:ascii="Arial" w:hAnsi="Arial" w:cs="Arial"/>
                      <w:sz w:val="20"/>
                      <w:szCs w:val="20"/>
                    </w:rPr>
                  </w:pPr>
                  <w:r>
                    <w:rPr>
                      <w:rFonts w:ascii="Arial" w:hAnsi="Arial" w:cs="Arial"/>
                      <w:sz w:val="20"/>
                      <w:szCs w:val="20"/>
                    </w:rPr>
                    <w:t>As diferenças salariais apuradas em decorrência da aplicação da presente convenção coletiva deverão ser pagas juntamente com a folha de pagamento do mês de fevereiro/2010.</w:t>
                  </w:r>
                </w:p>
                <w:p w:rsidR="00000000" w:rsidRDefault="00693840">
                  <w:pPr>
                    <w:divId w:val="193615060"/>
                    <w:rPr>
                      <w:rFonts w:eastAsia="Times New Roman"/>
                    </w:rPr>
                  </w:pPr>
                  <w:r>
                    <w:rPr>
                      <w:rFonts w:eastAsia="Times New Roman"/>
                    </w:rPr>
                    <w:br/>
                  </w:r>
                  <w:r>
                    <w:rPr>
                      <w:rFonts w:eastAsia="Times New Roman"/>
                      <w:b/>
                      <w:bCs/>
                    </w:rPr>
                    <w:t>CLÁUSULA SEXTA - PAGAMENTO SALÁRIOS/SEXTAS-FEIRAS E VÉSPERAS DE FERIADO</w:t>
                  </w:r>
                  <w:r>
                    <w:rPr>
                      <w:rFonts w:eastAsia="Times New Roman"/>
                      <w:b/>
                      <w:bCs/>
                    </w:rPr>
                    <w:t>S</w:t>
                  </w:r>
                  <w:r>
                    <w:rPr>
                      <w:rFonts w:eastAsia="Times New Roman"/>
                    </w:rPr>
                    <w:br/>
                  </w:r>
                </w:p>
                <w:p w:rsidR="00000000" w:rsidRDefault="00693840">
                  <w:pPr>
                    <w:jc w:val="both"/>
                    <w:divId w:val="1637954701"/>
                    <w:rPr>
                      <w:rFonts w:ascii="Arial" w:hAnsi="Arial" w:cs="Arial"/>
                      <w:sz w:val="20"/>
                      <w:szCs w:val="20"/>
                    </w:rPr>
                  </w:pPr>
                  <w:r>
                    <w:rPr>
                      <w:rFonts w:ascii="Arial" w:hAnsi="Arial" w:cs="Arial"/>
                      <w:sz w:val="20"/>
                      <w:szCs w:val="20"/>
                    </w:rPr>
                    <w:t>Obrigação</w:t>
                  </w:r>
                  <w:r>
                    <w:rPr>
                      <w:rFonts w:ascii="Arial" w:hAnsi="Arial" w:cs="Arial"/>
                      <w:sz w:val="20"/>
                      <w:szCs w:val="20"/>
                    </w:rPr>
                    <w:t xml:space="preserve"> de o empregador efetuar o pagamento dos salários em moeda corrente nacional, sempre que o mesmo se realizar em sextas-feiras ou véspera de feriados.</w:t>
                  </w:r>
                </w:p>
                <w:p w:rsidR="00000000" w:rsidRDefault="00693840">
                  <w:pPr>
                    <w:divId w:val="1637954701"/>
                    <w:rPr>
                      <w:rFonts w:eastAsia="Times New Roman"/>
                    </w:rPr>
                  </w:pPr>
                  <w:r>
                    <w:rPr>
                      <w:rFonts w:eastAsia="Times New Roman"/>
                    </w:rPr>
                    <w:br/>
                  </w:r>
                  <w:r>
                    <w:rPr>
                      <w:rFonts w:eastAsia="Times New Roman"/>
                      <w:b/>
                      <w:bCs/>
                    </w:rPr>
                    <w:t>CLÁUSULA SÉTIMA - PRAZO PARA PAGAMENTO DOS SALÁRIO</w:t>
                  </w:r>
                  <w:r>
                    <w:rPr>
                      <w:rFonts w:eastAsia="Times New Roman"/>
                      <w:b/>
                      <w:bCs/>
                    </w:rPr>
                    <w:t>S</w:t>
                  </w:r>
                  <w:r>
                    <w:rPr>
                      <w:rFonts w:eastAsia="Times New Roman"/>
                    </w:rPr>
                    <w:br/>
                  </w:r>
                </w:p>
                <w:p w:rsidR="00000000" w:rsidRDefault="00693840">
                  <w:pPr>
                    <w:jc w:val="both"/>
                    <w:divId w:val="1226259699"/>
                    <w:rPr>
                      <w:rFonts w:ascii="Arial" w:hAnsi="Arial" w:cs="Arial"/>
                      <w:sz w:val="20"/>
                      <w:szCs w:val="20"/>
                    </w:rPr>
                  </w:pPr>
                  <w:r>
                    <w:rPr>
                      <w:rFonts w:ascii="Arial" w:hAnsi="Arial" w:cs="Arial"/>
                      <w:sz w:val="20"/>
                      <w:szCs w:val="20"/>
                    </w:rPr>
                    <w:t xml:space="preserve">Os salários, as horas extras e as comissões deverão </w:t>
                  </w:r>
                  <w:r>
                    <w:rPr>
                      <w:rFonts w:ascii="Arial" w:hAnsi="Arial" w:cs="Arial"/>
                      <w:sz w:val="20"/>
                      <w:szCs w:val="20"/>
                    </w:rPr>
                    <w:t>ser pagos em uma única oportunidade, até o quinto dia útil do mês subsequente ao vencido.</w:t>
                  </w:r>
                </w:p>
                <w:p w:rsidR="00000000" w:rsidRDefault="00693840">
                  <w:pPr>
                    <w:divId w:val="1226259699"/>
                    <w:rPr>
                      <w:rFonts w:eastAsia="Times New Roman"/>
                    </w:rPr>
                  </w:pPr>
                  <w:r>
                    <w:rPr>
                      <w:rFonts w:eastAsia="Times New Roman"/>
                    </w:rPr>
                    <w:br/>
                  </w:r>
                  <w:r>
                    <w:rPr>
                      <w:rFonts w:eastAsia="Times New Roman"/>
                      <w:b/>
                      <w:bCs/>
                    </w:rPr>
                    <w:t>CLÁUSULA OITAVA - RECIBOS E ENVELOPES DE PAGAMENT</w:t>
                  </w:r>
                  <w:r>
                    <w:rPr>
                      <w:rFonts w:eastAsia="Times New Roman"/>
                      <w:b/>
                      <w:bCs/>
                    </w:rPr>
                    <w:t>O</w:t>
                  </w:r>
                  <w:r>
                    <w:rPr>
                      <w:rFonts w:eastAsia="Times New Roman"/>
                    </w:rPr>
                    <w:br/>
                  </w:r>
                </w:p>
                <w:p w:rsidR="00000000" w:rsidRDefault="00693840">
                  <w:pPr>
                    <w:jc w:val="both"/>
                    <w:divId w:val="1683048692"/>
                  </w:pPr>
                  <w:r>
                    <w:rPr>
                      <w:rFonts w:ascii="Arial" w:eastAsia="Times New Roman" w:hAnsi="Arial" w:cs="Arial"/>
                      <w:sz w:val="20"/>
                      <w:szCs w:val="20"/>
                    </w:rPr>
                    <w:t>As empresas ficam obrigadas a fornecer a seus empregados, no ato do pagamento de salários, discriminativo dos pag</w:t>
                  </w:r>
                  <w:r>
                    <w:rPr>
                      <w:rFonts w:ascii="Arial" w:eastAsia="Times New Roman" w:hAnsi="Arial" w:cs="Arial"/>
                      <w:sz w:val="20"/>
                      <w:szCs w:val="20"/>
                    </w:rPr>
                    <w:t>amentos efetuados, através da cópia de recibos ou envelopes de pagamento</w:t>
                  </w:r>
                </w:p>
                <w:p w:rsidR="00000000" w:rsidRDefault="00693840">
                  <w:pPr>
                    <w:divId w:val="1683048692"/>
                    <w:rPr>
                      <w:rFonts w:eastAsia="Times New Roman"/>
                    </w:rPr>
                  </w:pPr>
                  <w:r>
                    <w:rPr>
                      <w:rFonts w:eastAsia="Times New Roman"/>
                    </w:rPr>
                    <w:br/>
                  </w:r>
                </w:p>
                <w:p w:rsidR="00000000" w:rsidRDefault="00693840">
                  <w:pPr>
                    <w:jc w:val="center"/>
                    <w:divId w:val="1683048692"/>
                    <w:rPr>
                      <w:rFonts w:eastAsia="Times New Roman"/>
                    </w:rPr>
                  </w:pPr>
                  <w:r>
                    <w:rPr>
                      <w:rFonts w:eastAsia="Times New Roman"/>
                      <w:b/>
                      <w:bCs/>
                    </w:rPr>
                    <w:t>Remuneração DSR</w:t>
                  </w:r>
                  <w:r>
                    <w:rPr>
                      <w:rFonts w:eastAsia="Times New Roman"/>
                      <w:b/>
                      <w:bCs/>
                    </w:rPr>
                    <w:br/>
                  </w:r>
                </w:p>
                <w:p w:rsidR="00000000" w:rsidRDefault="00693840">
                  <w:pPr>
                    <w:divId w:val="1683048692"/>
                    <w:rPr>
                      <w:rFonts w:eastAsia="Times New Roman"/>
                    </w:rPr>
                  </w:pPr>
                  <w:r>
                    <w:rPr>
                      <w:rFonts w:eastAsia="Times New Roman"/>
                      <w:b/>
                      <w:bCs/>
                    </w:rPr>
                    <w:t>CLÁUSULA NONA - CÁLCULO REPOUSO SEMANAL COMISSIONIST</w:t>
                  </w:r>
                  <w:r>
                    <w:rPr>
                      <w:rFonts w:eastAsia="Times New Roman"/>
                      <w:b/>
                      <w:bCs/>
                    </w:rPr>
                    <w:t>A</w:t>
                  </w:r>
                  <w:r>
                    <w:rPr>
                      <w:rFonts w:eastAsia="Times New Roman"/>
                    </w:rPr>
                    <w:br/>
                  </w:r>
                </w:p>
                <w:p w:rsidR="00000000" w:rsidRDefault="00693840">
                  <w:pPr>
                    <w:jc w:val="both"/>
                    <w:divId w:val="350378183"/>
                    <w:rPr>
                      <w:rFonts w:ascii="Arial" w:hAnsi="Arial" w:cs="Arial"/>
                      <w:sz w:val="20"/>
                      <w:szCs w:val="20"/>
                    </w:rPr>
                  </w:pPr>
                  <w:r>
                    <w:rPr>
                      <w:rFonts w:ascii="Arial" w:hAnsi="Arial" w:cs="Arial"/>
                      <w:sz w:val="20"/>
                      <w:szCs w:val="20"/>
                    </w:rPr>
                    <w:t>Obrigação do repouso semanal do empregado comissionista será calculado com base no total das comissões auferi</w:t>
                  </w:r>
                  <w:r>
                    <w:rPr>
                      <w:rFonts w:ascii="Arial" w:hAnsi="Arial" w:cs="Arial"/>
                      <w:sz w:val="20"/>
                      <w:szCs w:val="20"/>
                    </w:rPr>
                    <w:t>das no período, dividido pelo número de dias trabalhados e multiplicados pelos domingos e feriados a que fizer jus.</w:t>
                  </w:r>
                </w:p>
                <w:p w:rsidR="00000000" w:rsidRDefault="00693840">
                  <w:pPr>
                    <w:divId w:val="350378183"/>
                    <w:rPr>
                      <w:rFonts w:eastAsia="Times New Roman"/>
                    </w:rPr>
                  </w:pPr>
                  <w:r>
                    <w:rPr>
                      <w:rFonts w:eastAsia="Times New Roman"/>
                    </w:rPr>
                    <w:br/>
                  </w:r>
                </w:p>
                <w:p w:rsidR="00000000" w:rsidRDefault="00693840">
                  <w:pPr>
                    <w:jc w:val="center"/>
                    <w:divId w:val="350378183"/>
                    <w:rPr>
                      <w:rFonts w:eastAsia="Times New Roman"/>
                    </w:rPr>
                  </w:pPr>
                  <w:r>
                    <w:rPr>
                      <w:rFonts w:eastAsia="Times New Roman"/>
                      <w:b/>
                      <w:bCs/>
                    </w:rPr>
                    <w:t>Isonomia Salarial</w:t>
                  </w:r>
                  <w:r>
                    <w:rPr>
                      <w:rFonts w:eastAsia="Times New Roman"/>
                      <w:b/>
                      <w:bCs/>
                    </w:rPr>
                    <w:br/>
                  </w:r>
                </w:p>
                <w:p w:rsidR="00000000" w:rsidRDefault="00693840">
                  <w:pPr>
                    <w:divId w:val="350378183"/>
                    <w:rPr>
                      <w:rFonts w:eastAsia="Times New Roman"/>
                    </w:rPr>
                  </w:pPr>
                  <w:r>
                    <w:rPr>
                      <w:rFonts w:eastAsia="Times New Roman"/>
                      <w:b/>
                      <w:bCs/>
                    </w:rPr>
                    <w:t>CLÁUSULA DÉCIMA - DESIGUALDADE SALARIA</w:t>
                  </w:r>
                  <w:r>
                    <w:rPr>
                      <w:rFonts w:eastAsia="Times New Roman"/>
                      <w:b/>
                      <w:bCs/>
                    </w:rPr>
                    <w:t>L</w:t>
                  </w:r>
                  <w:r>
                    <w:rPr>
                      <w:rFonts w:eastAsia="Times New Roman"/>
                    </w:rPr>
                    <w:br/>
                  </w:r>
                </w:p>
                <w:p w:rsidR="00000000" w:rsidRDefault="00693840">
                  <w:pPr>
                    <w:jc w:val="both"/>
                    <w:divId w:val="227569949"/>
                    <w:rPr>
                      <w:rFonts w:ascii="Arial" w:hAnsi="Arial" w:cs="Arial"/>
                      <w:sz w:val="20"/>
                      <w:szCs w:val="20"/>
                    </w:rPr>
                  </w:pPr>
                  <w:r>
                    <w:rPr>
                      <w:rFonts w:ascii="Arial" w:hAnsi="Arial" w:cs="Arial"/>
                      <w:sz w:val="20"/>
                      <w:szCs w:val="20"/>
                    </w:rPr>
                    <w:t>Fica estabelecido que não haverá desigualdade salarial entre homens e mulheres que prestem serviço ao mesmo empregador, exercendo idêntica função e com o mesmo tempo de serviço.</w:t>
                  </w:r>
                </w:p>
                <w:p w:rsidR="00000000" w:rsidRDefault="00693840">
                  <w:pPr>
                    <w:divId w:val="227569949"/>
                    <w:rPr>
                      <w:rFonts w:eastAsia="Times New Roman"/>
                    </w:rPr>
                  </w:pPr>
                  <w:r>
                    <w:rPr>
                      <w:rFonts w:eastAsia="Times New Roman"/>
                    </w:rPr>
                    <w:br/>
                  </w:r>
                </w:p>
                <w:p w:rsidR="00000000" w:rsidRDefault="00693840">
                  <w:pPr>
                    <w:jc w:val="center"/>
                    <w:divId w:val="227569949"/>
                    <w:rPr>
                      <w:rFonts w:eastAsia="Times New Roman"/>
                    </w:rPr>
                  </w:pPr>
                  <w:r>
                    <w:rPr>
                      <w:rFonts w:eastAsia="Times New Roman"/>
                      <w:b/>
                      <w:bCs/>
                    </w:rPr>
                    <w:t>Descontos Salariais</w:t>
                  </w:r>
                  <w:r>
                    <w:rPr>
                      <w:rFonts w:eastAsia="Times New Roman"/>
                      <w:b/>
                      <w:bCs/>
                    </w:rPr>
                    <w:br/>
                  </w:r>
                </w:p>
                <w:p w:rsidR="00000000" w:rsidRDefault="00693840">
                  <w:pPr>
                    <w:divId w:val="227569949"/>
                    <w:rPr>
                      <w:rFonts w:eastAsia="Times New Roman"/>
                    </w:rPr>
                  </w:pPr>
                  <w:r>
                    <w:rPr>
                      <w:rFonts w:eastAsia="Times New Roman"/>
                      <w:b/>
                      <w:bCs/>
                    </w:rPr>
                    <w:t>CLÁUSULA DÉCIMA PRIMEIRA - IMPOSSIBILIDADE DE DESCONT</w:t>
                  </w:r>
                  <w:r>
                    <w:rPr>
                      <w:rFonts w:eastAsia="Times New Roman"/>
                      <w:b/>
                      <w:bCs/>
                    </w:rPr>
                    <w:t>O</w:t>
                  </w:r>
                  <w:r>
                    <w:rPr>
                      <w:rFonts w:eastAsia="Times New Roman"/>
                    </w:rPr>
                    <w:br/>
                  </w:r>
                </w:p>
                <w:p w:rsidR="00000000" w:rsidRDefault="00693840">
                  <w:pPr>
                    <w:jc w:val="both"/>
                    <w:divId w:val="1712919597"/>
                    <w:rPr>
                      <w:rFonts w:ascii="Arial" w:hAnsi="Arial" w:cs="Arial"/>
                      <w:sz w:val="20"/>
                      <w:szCs w:val="20"/>
                    </w:rPr>
                  </w:pPr>
                  <w:r>
                    <w:rPr>
                      <w:rFonts w:ascii="Arial" w:hAnsi="Arial" w:cs="Arial"/>
                      <w:sz w:val="20"/>
                      <w:szCs w:val="20"/>
                    </w:rPr>
                    <w:t>Fica ajustada a impossibilidade de as empresas descontarem de seus empregados que exerçam a função de recebimento de dinheiro, valores relativos a cheques sem cobertura de fundos ou fraudulentamente emitidos, desde que cumpridas as formalidades exigidas p</w:t>
                  </w:r>
                  <w:r>
                    <w:rPr>
                      <w:rFonts w:ascii="Arial" w:hAnsi="Arial" w:cs="Arial"/>
                      <w:sz w:val="20"/>
                      <w:szCs w:val="20"/>
                    </w:rPr>
                    <w:t>elo empregador para a aceitação de cheques. As formalidades exigidas devem constar de um documento com a ciência prévia dos caixas, devendo ser entregue ao empregado uma via do mesmo.</w:t>
                  </w:r>
                </w:p>
                <w:p w:rsidR="00000000" w:rsidRDefault="00693840">
                  <w:pPr>
                    <w:divId w:val="1712919597"/>
                    <w:rPr>
                      <w:rFonts w:eastAsia="Times New Roman"/>
                    </w:rPr>
                  </w:pPr>
                  <w:r>
                    <w:rPr>
                      <w:rFonts w:eastAsia="Times New Roman"/>
                    </w:rPr>
                    <w:br/>
                  </w:r>
                </w:p>
                <w:p w:rsidR="00000000" w:rsidRDefault="00693840">
                  <w:pPr>
                    <w:jc w:val="center"/>
                    <w:divId w:val="1712919597"/>
                    <w:rPr>
                      <w:rFonts w:eastAsia="Times New Roman"/>
                    </w:rPr>
                  </w:pPr>
                  <w:r>
                    <w:rPr>
                      <w:rFonts w:eastAsia="Times New Roman"/>
                      <w:b/>
                      <w:bCs/>
                    </w:rPr>
                    <w:t>Outras normas referentes a salários, reajustes, pagamentos e critérios</w:t>
                  </w:r>
                  <w:r>
                    <w:rPr>
                      <w:rFonts w:eastAsia="Times New Roman"/>
                      <w:b/>
                      <w:bCs/>
                    </w:rPr>
                    <w:t xml:space="preserve"> para cálculo</w:t>
                  </w:r>
                  <w:r>
                    <w:rPr>
                      <w:rFonts w:eastAsia="Times New Roman"/>
                      <w:b/>
                      <w:bCs/>
                    </w:rPr>
                    <w:br/>
                  </w:r>
                </w:p>
                <w:p w:rsidR="00000000" w:rsidRDefault="00693840">
                  <w:pPr>
                    <w:divId w:val="1712919597"/>
                    <w:rPr>
                      <w:rFonts w:eastAsia="Times New Roman"/>
                    </w:rPr>
                  </w:pPr>
                  <w:r>
                    <w:rPr>
                      <w:rFonts w:eastAsia="Times New Roman"/>
                      <w:b/>
                      <w:bCs/>
                    </w:rPr>
                    <w:t>CLÁUSULA DÉCIMA SEGUNDA - COMPENSAÇÕE</w:t>
                  </w:r>
                  <w:r>
                    <w:rPr>
                      <w:rFonts w:eastAsia="Times New Roman"/>
                      <w:b/>
                      <w:bCs/>
                    </w:rPr>
                    <w:t>S</w:t>
                  </w:r>
                  <w:r>
                    <w:rPr>
                      <w:rFonts w:eastAsia="Times New Roman"/>
                    </w:rPr>
                    <w:br/>
                  </w:r>
                </w:p>
                <w:p w:rsidR="00000000" w:rsidRDefault="00693840">
                  <w:pPr>
                    <w:jc w:val="both"/>
                    <w:divId w:val="493449924"/>
                    <w:rPr>
                      <w:rFonts w:ascii="Arial" w:hAnsi="Arial" w:cs="Arial"/>
                      <w:sz w:val="20"/>
                      <w:szCs w:val="20"/>
                    </w:rPr>
                  </w:pPr>
                  <w:r>
                    <w:rPr>
                      <w:rFonts w:ascii="Arial" w:hAnsi="Arial" w:cs="Arial"/>
                      <w:sz w:val="20"/>
                      <w:szCs w:val="20"/>
                    </w:rPr>
                    <w:t>Serão compensados, no reajuste de que trata a presente convenção, os aumentos salariais espontâneos e ou coercitivos concedidos durante o prazo de vigência da presente convenção coletiva, exceto os pro</w:t>
                  </w:r>
                  <w:r>
                    <w:rPr>
                      <w:rFonts w:ascii="Arial" w:hAnsi="Arial" w:cs="Arial"/>
                      <w:sz w:val="20"/>
                      <w:szCs w:val="20"/>
                    </w:rPr>
                    <w:t>venientes do término de aprendizagem, implemento de idade, promoção por antigüidade ou merecimento, transferência de cargo, função ou localidade e equiparação salarial determinada por sentença transitada em julgado.</w:t>
                  </w:r>
                </w:p>
                <w:p w:rsidR="00000000" w:rsidRDefault="00693840">
                  <w:pPr>
                    <w:divId w:val="493449924"/>
                    <w:rPr>
                      <w:rFonts w:eastAsia="Times New Roman"/>
                    </w:rPr>
                  </w:pPr>
                  <w:r>
                    <w:rPr>
                      <w:rFonts w:eastAsia="Times New Roman"/>
                    </w:rPr>
                    <w:br/>
                  </w:r>
                  <w:r>
                    <w:rPr>
                      <w:rFonts w:eastAsia="Times New Roman"/>
                      <w:b/>
                      <w:bCs/>
                    </w:rPr>
                    <w:t>CLÁUSULA DÉCIMA TERCEIRA - CÁLCULO PARC</w:t>
                  </w:r>
                  <w:r>
                    <w:rPr>
                      <w:rFonts w:eastAsia="Times New Roman"/>
                      <w:b/>
                      <w:bCs/>
                    </w:rPr>
                    <w:t>ELAS RESCISÓRIAS COMISSIONIST</w:t>
                  </w:r>
                  <w:r>
                    <w:rPr>
                      <w:rFonts w:eastAsia="Times New Roman"/>
                      <w:b/>
                      <w:bCs/>
                    </w:rPr>
                    <w:t>A</w:t>
                  </w:r>
                  <w:r>
                    <w:rPr>
                      <w:rFonts w:eastAsia="Times New Roman"/>
                    </w:rPr>
                    <w:br/>
                  </w:r>
                </w:p>
                <w:p w:rsidR="00000000" w:rsidRDefault="00693840">
                  <w:pPr>
                    <w:jc w:val="both"/>
                    <w:divId w:val="1417243426"/>
                    <w:rPr>
                      <w:rFonts w:ascii="Arial" w:hAnsi="Arial" w:cs="Arial"/>
                      <w:sz w:val="20"/>
                      <w:szCs w:val="20"/>
                    </w:rPr>
                  </w:pPr>
                  <w:r>
                    <w:rPr>
                      <w:rFonts w:ascii="Arial" w:hAnsi="Arial" w:cs="Arial"/>
                      <w:sz w:val="20"/>
                      <w:szCs w:val="20"/>
                    </w:rPr>
                    <w:t xml:space="preserve">O cálculo das parcelas rescisórias do empregado comissionista terá como base a média da remuneração por ele percebida nos últimos 06 (seis) meses, devidamente corrigidos pela inflação imediatamente anterior a dação do aviso </w:t>
                  </w:r>
                  <w:r>
                    <w:rPr>
                      <w:rFonts w:ascii="Arial" w:hAnsi="Arial" w:cs="Arial"/>
                      <w:sz w:val="20"/>
                      <w:szCs w:val="20"/>
                    </w:rPr>
                    <w:t>prévio.</w:t>
                  </w:r>
                </w:p>
                <w:p w:rsidR="00000000" w:rsidRDefault="00693840">
                  <w:pPr>
                    <w:divId w:val="1417243426"/>
                    <w:rPr>
                      <w:rFonts w:eastAsia="Times New Roman"/>
                    </w:rPr>
                  </w:pPr>
                  <w:r>
                    <w:rPr>
                      <w:rFonts w:eastAsia="Times New Roman"/>
                    </w:rPr>
                    <w:br/>
                  </w:r>
                  <w:r>
                    <w:rPr>
                      <w:rFonts w:eastAsia="Times New Roman"/>
                      <w:b/>
                      <w:bCs/>
                    </w:rPr>
                    <w:t>CLÁUSULA DÉCIMA QUARTA - CÁLCULO GRATIFICAÇÃO NATALINA COMISSIONIST</w:t>
                  </w:r>
                  <w:r>
                    <w:rPr>
                      <w:rFonts w:eastAsia="Times New Roman"/>
                      <w:b/>
                      <w:bCs/>
                    </w:rPr>
                    <w:t>A</w:t>
                  </w:r>
                  <w:r>
                    <w:rPr>
                      <w:rFonts w:eastAsia="Times New Roman"/>
                    </w:rPr>
                    <w:br/>
                  </w:r>
                </w:p>
                <w:p w:rsidR="00000000" w:rsidRDefault="00693840">
                  <w:pPr>
                    <w:jc w:val="both"/>
                    <w:divId w:val="300115237"/>
                    <w:rPr>
                      <w:rFonts w:ascii="Arial" w:hAnsi="Arial" w:cs="Arial"/>
                      <w:sz w:val="20"/>
                      <w:szCs w:val="20"/>
                    </w:rPr>
                  </w:pPr>
                  <w:r>
                    <w:rPr>
                      <w:rFonts w:ascii="Arial" w:hAnsi="Arial" w:cs="Arial"/>
                      <w:sz w:val="20"/>
                      <w:szCs w:val="20"/>
                    </w:rPr>
                    <w:t>A gratificação natalina do empregado comissionista será calculada com base na média da remuneração percebida nos últimos 06 (seis) meses, devidamente corrigidos pela inflação imediatamente anterior a concessão do direito.</w:t>
                  </w:r>
                </w:p>
                <w:p w:rsidR="00000000" w:rsidRDefault="00693840">
                  <w:pPr>
                    <w:divId w:val="300115237"/>
                    <w:rPr>
                      <w:rFonts w:eastAsia="Times New Roman"/>
                    </w:rPr>
                  </w:pPr>
                  <w:r>
                    <w:rPr>
                      <w:rFonts w:eastAsia="Times New Roman"/>
                    </w:rPr>
                    <w:br/>
                  </w:r>
                  <w:r>
                    <w:rPr>
                      <w:rFonts w:eastAsia="Times New Roman"/>
                      <w:b/>
                      <w:bCs/>
                    </w:rPr>
                    <w:t xml:space="preserve">CLÁUSULA DÉCIMA QUINTA - CÁLCULO </w:t>
                  </w:r>
                  <w:r>
                    <w:rPr>
                      <w:rFonts w:eastAsia="Times New Roman"/>
                      <w:b/>
                      <w:bCs/>
                    </w:rPr>
                    <w:t>DAS FÉRIAS DO COMISSIONIST</w:t>
                  </w:r>
                  <w:r>
                    <w:rPr>
                      <w:rFonts w:eastAsia="Times New Roman"/>
                      <w:b/>
                      <w:bCs/>
                    </w:rPr>
                    <w:t>A</w:t>
                  </w:r>
                  <w:r>
                    <w:rPr>
                      <w:rFonts w:eastAsia="Times New Roman"/>
                    </w:rPr>
                    <w:br/>
                  </w:r>
                </w:p>
                <w:p w:rsidR="00000000" w:rsidRDefault="00693840">
                  <w:pPr>
                    <w:jc w:val="both"/>
                    <w:divId w:val="1745644842"/>
                  </w:pPr>
                  <w:r>
                    <w:rPr>
                      <w:rFonts w:ascii="Arial" w:eastAsia="Times New Roman" w:hAnsi="Arial" w:cs="Arial"/>
                      <w:sz w:val="20"/>
                      <w:szCs w:val="20"/>
                    </w:rPr>
                    <w:t>Os valores das férias do empregado comissionista serão calculados com base na média da remuneração percebida nos últimos 06 (seis) meses, devidamente corrigidos pela inflação imediatamente anterior a concessão do direito.</w:t>
                  </w:r>
                </w:p>
                <w:p w:rsidR="00000000" w:rsidRDefault="00693840">
                  <w:pPr>
                    <w:divId w:val="1745644842"/>
                    <w:rPr>
                      <w:rFonts w:eastAsia="Times New Roman"/>
                    </w:rPr>
                  </w:pPr>
                  <w:r>
                    <w:rPr>
                      <w:rFonts w:eastAsia="Times New Roman"/>
                    </w:rPr>
                    <w:br/>
                  </w:r>
                </w:p>
                <w:p w:rsidR="00000000" w:rsidRDefault="00693840">
                  <w:pPr>
                    <w:jc w:val="center"/>
                    <w:divId w:val="1745644842"/>
                    <w:rPr>
                      <w:rFonts w:eastAsia="Times New Roman"/>
                    </w:rPr>
                  </w:pPr>
                  <w:r>
                    <w:rPr>
                      <w:rFonts w:eastAsia="Times New Roman"/>
                    </w:rPr>
                    <w:br/>
                  </w:r>
                  <w:r>
                    <w:rPr>
                      <w:rFonts w:eastAsia="Times New Roman"/>
                      <w:b/>
                      <w:bCs/>
                    </w:rPr>
                    <w:t>Gr</w:t>
                  </w:r>
                  <w:r>
                    <w:rPr>
                      <w:rFonts w:eastAsia="Times New Roman"/>
                      <w:b/>
                      <w:bCs/>
                    </w:rPr>
                    <w:t>atificações, Adicionais, Auxílios e Outros</w:t>
                  </w:r>
                  <w:r>
                    <w:rPr>
                      <w:rFonts w:eastAsia="Times New Roman"/>
                      <w:b/>
                      <w:bCs/>
                    </w:rPr>
                    <w:br/>
                  </w:r>
                </w:p>
                <w:p w:rsidR="00000000" w:rsidRDefault="00693840">
                  <w:pPr>
                    <w:jc w:val="center"/>
                    <w:divId w:val="1745644842"/>
                    <w:rPr>
                      <w:rFonts w:eastAsia="Times New Roman"/>
                    </w:rPr>
                  </w:pPr>
                  <w:r>
                    <w:rPr>
                      <w:rFonts w:eastAsia="Times New Roman"/>
                      <w:b/>
                      <w:bCs/>
                    </w:rPr>
                    <w:t>13º Salário</w:t>
                  </w:r>
                  <w:r>
                    <w:rPr>
                      <w:rFonts w:eastAsia="Times New Roman"/>
                      <w:b/>
                      <w:bCs/>
                    </w:rPr>
                    <w:br/>
                  </w:r>
                </w:p>
                <w:p w:rsidR="00000000" w:rsidRDefault="00693840">
                  <w:pPr>
                    <w:divId w:val="1745644842"/>
                    <w:rPr>
                      <w:rFonts w:eastAsia="Times New Roman"/>
                    </w:rPr>
                  </w:pPr>
                  <w:r>
                    <w:rPr>
                      <w:rFonts w:eastAsia="Times New Roman"/>
                      <w:b/>
                      <w:bCs/>
                    </w:rPr>
                    <w:t>CLÁUSULA DÉCIMA SEXTA - ANTECIPAÇÃO DA GRATIFICAÇÃO NATALIN</w:t>
                  </w:r>
                  <w:r>
                    <w:rPr>
                      <w:rFonts w:eastAsia="Times New Roman"/>
                      <w:b/>
                      <w:bCs/>
                    </w:rPr>
                    <w:t>A</w:t>
                  </w:r>
                  <w:r>
                    <w:rPr>
                      <w:rFonts w:eastAsia="Times New Roman"/>
                    </w:rPr>
                    <w:br/>
                  </w:r>
                </w:p>
                <w:p w:rsidR="00000000" w:rsidRDefault="00693840">
                  <w:pPr>
                    <w:jc w:val="both"/>
                    <w:divId w:val="1541630389"/>
                    <w:rPr>
                      <w:rFonts w:ascii="Arial" w:hAnsi="Arial" w:cs="Arial"/>
                      <w:sz w:val="20"/>
                      <w:szCs w:val="20"/>
                    </w:rPr>
                  </w:pPr>
                  <w:r>
                    <w:rPr>
                      <w:rFonts w:ascii="Arial" w:hAnsi="Arial" w:cs="Arial"/>
                      <w:sz w:val="20"/>
                      <w:szCs w:val="20"/>
                    </w:rPr>
                    <w:t>As empresas serão obrigadas a pagar a seus empregados, por ocasião do recebimento de férias, desde que requerido, 50% (cinqüenta por cent</w:t>
                  </w:r>
                  <w:r>
                    <w:rPr>
                      <w:rFonts w:ascii="Arial" w:hAnsi="Arial" w:cs="Arial"/>
                      <w:sz w:val="20"/>
                      <w:szCs w:val="20"/>
                    </w:rPr>
                    <w:t>o) da gratificação natalina.</w:t>
                  </w:r>
                </w:p>
                <w:p w:rsidR="00000000" w:rsidRDefault="00693840">
                  <w:pPr>
                    <w:jc w:val="both"/>
                    <w:divId w:val="1541630389"/>
                    <w:rPr>
                      <w:rFonts w:ascii="Arial" w:hAnsi="Arial" w:cs="Arial"/>
                      <w:sz w:val="20"/>
                      <w:szCs w:val="20"/>
                    </w:rPr>
                  </w:pPr>
                  <w:r>
                    <w:rPr>
                      <w:rFonts w:ascii="Arial" w:hAnsi="Arial" w:cs="Arial"/>
                      <w:sz w:val="20"/>
                      <w:szCs w:val="20"/>
                    </w:rPr>
                    <w:t>Parágrafo único: São devidas férias proporcionais ao empregado que pedir demissão.</w:t>
                  </w:r>
                </w:p>
                <w:p w:rsidR="00000000" w:rsidRDefault="00693840">
                  <w:pPr>
                    <w:divId w:val="1541630389"/>
                    <w:rPr>
                      <w:rFonts w:eastAsia="Times New Roman"/>
                    </w:rPr>
                  </w:pPr>
                  <w:r>
                    <w:rPr>
                      <w:rFonts w:eastAsia="Times New Roman"/>
                    </w:rPr>
                    <w:br/>
                  </w:r>
                  <w:r>
                    <w:rPr>
                      <w:rFonts w:eastAsia="Times New Roman"/>
                      <w:b/>
                      <w:bCs/>
                    </w:rPr>
                    <w:t>CLÁUSULA DÉCIMA SÉTIMA - GRATIFICAÇÃO NATALINA/GOZO BENEFÍCIO PREVIDENCIÁRI</w:t>
                  </w:r>
                  <w:r>
                    <w:rPr>
                      <w:rFonts w:eastAsia="Times New Roman"/>
                      <w:b/>
                      <w:bCs/>
                    </w:rPr>
                    <w:t>O</w:t>
                  </w:r>
                  <w:r>
                    <w:rPr>
                      <w:rFonts w:eastAsia="Times New Roman"/>
                    </w:rPr>
                    <w:br/>
                  </w:r>
                </w:p>
                <w:p w:rsidR="00000000" w:rsidRDefault="00693840">
                  <w:pPr>
                    <w:jc w:val="both"/>
                    <w:divId w:val="1959675998"/>
                    <w:rPr>
                      <w:rFonts w:ascii="Arial" w:hAnsi="Arial" w:cs="Arial"/>
                      <w:sz w:val="20"/>
                      <w:szCs w:val="20"/>
                    </w:rPr>
                  </w:pPr>
                  <w:r>
                    <w:rPr>
                      <w:rFonts w:ascii="Arial" w:hAnsi="Arial" w:cs="Arial"/>
                      <w:sz w:val="20"/>
                      <w:szCs w:val="20"/>
                    </w:rPr>
                    <w:t>As empresas pagarão o 13º salário normal aos empregados que estiv</w:t>
                  </w:r>
                  <w:r>
                    <w:rPr>
                      <w:rFonts w:ascii="Arial" w:hAnsi="Arial" w:cs="Arial"/>
                      <w:sz w:val="20"/>
                      <w:szCs w:val="20"/>
                    </w:rPr>
                    <w:t>erem afastados do serviço em gozo de auxílio doença, por período superior a 15 (quinze) dias e inferior a 180 (cento e oitenta) dias.</w:t>
                  </w:r>
                </w:p>
                <w:p w:rsidR="00000000" w:rsidRDefault="00693840">
                  <w:pPr>
                    <w:divId w:val="1959675998"/>
                    <w:rPr>
                      <w:rFonts w:eastAsia="Times New Roman"/>
                    </w:rPr>
                  </w:pPr>
                  <w:r>
                    <w:rPr>
                      <w:rFonts w:eastAsia="Times New Roman"/>
                    </w:rPr>
                    <w:br/>
                  </w:r>
                </w:p>
                <w:p w:rsidR="00000000" w:rsidRDefault="00693840">
                  <w:pPr>
                    <w:jc w:val="center"/>
                    <w:divId w:val="1959675998"/>
                    <w:rPr>
                      <w:rFonts w:eastAsia="Times New Roman"/>
                    </w:rPr>
                  </w:pPr>
                  <w:r>
                    <w:rPr>
                      <w:rFonts w:eastAsia="Times New Roman"/>
                      <w:b/>
                      <w:bCs/>
                    </w:rPr>
                    <w:t>Gratificação de Função</w:t>
                  </w:r>
                  <w:r>
                    <w:rPr>
                      <w:rFonts w:eastAsia="Times New Roman"/>
                      <w:b/>
                      <w:bCs/>
                    </w:rPr>
                    <w:br/>
                  </w:r>
                </w:p>
                <w:p w:rsidR="00000000" w:rsidRDefault="00693840">
                  <w:pPr>
                    <w:divId w:val="1959675998"/>
                    <w:rPr>
                      <w:rFonts w:eastAsia="Times New Roman"/>
                    </w:rPr>
                  </w:pPr>
                  <w:r>
                    <w:rPr>
                      <w:rFonts w:eastAsia="Times New Roman"/>
                      <w:b/>
                      <w:bCs/>
                    </w:rPr>
                    <w:t>CLÁUSULA DÉCIMA OITAVA - QUEBRA-DE-CAIX</w:t>
                  </w:r>
                  <w:r>
                    <w:rPr>
                      <w:rFonts w:eastAsia="Times New Roman"/>
                      <w:b/>
                      <w:bCs/>
                    </w:rPr>
                    <w:t>A</w:t>
                  </w:r>
                  <w:r>
                    <w:rPr>
                      <w:rFonts w:eastAsia="Times New Roman"/>
                    </w:rPr>
                    <w:br/>
                  </w:r>
                </w:p>
                <w:p w:rsidR="00000000" w:rsidRDefault="00693840">
                  <w:pPr>
                    <w:jc w:val="both"/>
                    <w:divId w:val="1344357747"/>
                    <w:rPr>
                      <w:rFonts w:ascii="Arial" w:hAnsi="Arial" w:cs="Arial"/>
                      <w:sz w:val="20"/>
                      <w:szCs w:val="20"/>
                    </w:rPr>
                  </w:pPr>
                  <w:r>
                    <w:rPr>
                      <w:rFonts w:ascii="Arial" w:hAnsi="Arial" w:cs="Arial"/>
                      <w:sz w:val="20"/>
                      <w:szCs w:val="20"/>
                    </w:rPr>
                    <w:t>Os empregados que exerçam a função de caixa perceberão</w:t>
                  </w:r>
                  <w:r>
                    <w:rPr>
                      <w:rFonts w:ascii="Arial" w:hAnsi="Arial" w:cs="Arial"/>
                      <w:sz w:val="20"/>
                      <w:szCs w:val="20"/>
                    </w:rPr>
                    <w:t xml:space="preserve"> um adicional mensal, a título de quebra-de-caixa, no valor de 10% (dez por cento) do salário normativo.</w:t>
                  </w:r>
                </w:p>
                <w:p w:rsidR="00000000" w:rsidRDefault="00693840">
                  <w:pPr>
                    <w:divId w:val="1344357747"/>
                    <w:rPr>
                      <w:rFonts w:eastAsia="Times New Roman"/>
                    </w:rPr>
                  </w:pPr>
                  <w:r>
                    <w:rPr>
                      <w:rFonts w:eastAsia="Times New Roman"/>
                    </w:rPr>
                    <w:br/>
                  </w:r>
                </w:p>
                <w:p w:rsidR="00000000" w:rsidRDefault="00693840">
                  <w:pPr>
                    <w:jc w:val="center"/>
                    <w:divId w:val="1344357747"/>
                    <w:rPr>
                      <w:rFonts w:eastAsia="Times New Roman"/>
                    </w:rPr>
                  </w:pPr>
                  <w:r>
                    <w:rPr>
                      <w:rFonts w:eastAsia="Times New Roman"/>
                      <w:b/>
                      <w:bCs/>
                    </w:rPr>
                    <w:t>Adicional de Hora-Extra</w:t>
                  </w:r>
                  <w:r>
                    <w:rPr>
                      <w:rFonts w:eastAsia="Times New Roman"/>
                      <w:b/>
                      <w:bCs/>
                    </w:rPr>
                    <w:br/>
                  </w:r>
                </w:p>
                <w:p w:rsidR="00000000" w:rsidRDefault="00693840">
                  <w:pPr>
                    <w:divId w:val="1344357747"/>
                    <w:rPr>
                      <w:rFonts w:eastAsia="Times New Roman"/>
                    </w:rPr>
                  </w:pPr>
                  <w:r>
                    <w:rPr>
                      <w:rFonts w:eastAsia="Times New Roman"/>
                      <w:b/>
                      <w:bCs/>
                    </w:rPr>
                    <w:t>CLÁUSULA DÉCIMA NONA - ADICIONAL DE HORAS EXTRA</w:t>
                  </w:r>
                  <w:r>
                    <w:rPr>
                      <w:rFonts w:eastAsia="Times New Roman"/>
                      <w:b/>
                      <w:bCs/>
                    </w:rPr>
                    <w:t>S</w:t>
                  </w:r>
                  <w:r>
                    <w:rPr>
                      <w:rFonts w:eastAsia="Times New Roman"/>
                    </w:rPr>
                    <w:br/>
                  </w:r>
                </w:p>
                <w:p w:rsidR="00000000" w:rsidRDefault="00693840">
                  <w:pPr>
                    <w:jc w:val="both"/>
                    <w:divId w:val="261454048"/>
                    <w:rPr>
                      <w:rFonts w:ascii="Arial" w:hAnsi="Arial" w:cs="Arial"/>
                      <w:sz w:val="20"/>
                      <w:szCs w:val="20"/>
                    </w:rPr>
                  </w:pPr>
                  <w:r>
                    <w:rPr>
                      <w:rFonts w:ascii="Arial" w:hAnsi="Arial" w:cs="Arial"/>
                      <w:sz w:val="20"/>
                      <w:szCs w:val="20"/>
                    </w:rPr>
                    <w:t xml:space="preserve">Fixa-se a remuneração das horas extraordinárias, inclusive as de sábado a </w:t>
                  </w:r>
                  <w:r>
                    <w:rPr>
                      <w:rFonts w:ascii="Arial" w:hAnsi="Arial" w:cs="Arial"/>
                      <w:sz w:val="20"/>
                      <w:szCs w:val="20"/>
                    </w:rPr>
                    <w:t>tarde em 50% (cinqüenta por cento) do seu valor normal para as 02 (duas) primeiras horas e 100% (cem por cento) para as seguintes.</w:t>
                  </w:r>
                </w:p>
                <w:p w:rsidR="00000000" w:rsidRDefault="00693840">
                  <w:pPr>
                    <w:divId w:val="261454048"/>
                    <w:rPr>
                      <w:rFonts w:eastAsia="Times New Roman"/>
                    </w:rPr>
                  </w:pPr>
                  <w:r>
                    <w:rPr>
                      <w:rFonts w:eastAsia="Times New Roman"/>
                    </w:rPr>
                    <w:br/>
                  </w:r>
                  <w:r>
                    <w:rPr>
                      <w:rFonts w:eastAsia="Times New Roman"/>
                      <w:b/>
                      <w:bCs/>
                    </w:rPr>
                    <w:t>CLÁUSULA VIGÉSIMA - CONFERÊNCIA DE CAIX</w:t>
                  </w:r>
                  <w:r>
                    <w:rPr>
                      <w:rFonts w:eastAsia="Times New Roman"/>
                      <w:b/>
                      <w:bCs/>
                    </w:rPr>
                    <w:t>A</w:t>
                  </w:r>
                  <w:r>
                    <w:rPr>
                      <w:rFonts w:eastAsia="Times New Roman"/>
                    </w:rPr>
                    <w:br/>
                  </w:r>
                </w:p>
                <w:p w:rsidR="00000000" w:rsidRDefault="00693840">
                  <w:pPr>
                    <w:jc w:val="both"/>
                    <w:divId w:val="1132671483"/>
                    <w:rPr>
                      <w:rFonts w:ascii="Arial" w:hAnsi="Arial" w:cs="Arial"/>
                      <w:sz w:val="20"/>
                      <w:szCs w:val="20"/>
                    </w:rPr>
                  </w:pPr>
                  <w:r>
                    <w:rPr>
                      <w:rFonts w:ascii="Arial" w:hAnsi="Arial" w:cs="Arial"/>
                      <w:sz w:val="20"/>
                      <w:szCs w:val="20"/>
                    </w:rPr>
                    <w:t>Obrigação de as empresas remunerarem as horas despendidas na conferência de caixa,</w:t>
                  </w:r>
                  <w:r>
                    <w:rPr>
                      <w:rFonts w:ascii="Arial" w:hAnsi="Arial" w:cs="Arial"/>
                      <w:sz w:val="20"/>
                      <w:szCs w:val="20"/>
                    </w:rPr>
                    <w:t xml:space="preserve"> quando realizadas após a jornada normal de trabalho, como extraordinárias, com aplicação do percentual estabelecido nesta convenção.</w:t>
                  </w:r>
                </w:p>
                <w:p w:rsidR="00000000" w:rsidRDefault="00693840">
                  <w:pPr>
                    <w:divId w:val="1132671483"/>
                    <w:rPr>
                      <w:rFonts w:eastAsia="Times New Roman"/>
                    </w:rPr>
                  </w:pPr>
                  <w:r>
                    <w:rPr>
                      <w:rFonts w:eastAsia="Times New Roman"/>
                    </w:rPr>
                    <w:br/>
                  </w:r>
                </w:p>
                <w:p w:rsidR="00000000" w:rsidRDefault="00693840">
                  <w:pPr>
                    <w:jc w:val="center"/>
                    <w:divId w:val="1132671483"/>
                    <w:rPr>
                      <w:rFonts w:eastAsia="Times New Roman"/>
                    </w:rPr>
                  </w:pPr>
                  <w:r>
                    <w:rPr>
                      <w:rFonts w:eastAsia="Times New Roman"/>
                      <w:b/>
                      <w:bCs/>
                    </w:rPr>
                    <w:t>Adicional de Tempo de Serviço</w:t>
                  </w:r>
                  <w:r>
                    <w:rPr>
                      <w:rFonts w:eastAsia="Times New Roman"/>
                      <w:b/>
                      <w:bCs/>
                    </w:rPr>
                    <w:br/>
                  </w:r>
                </w:p>
                <w:p w:rsidR="00000000" w:rsidRDefault="00693840">
                  <w:pPr>
                    <w:divId w:val="1132671483"/>
                    <w:rPr>
                      <w:rFonts w:eastAsia="Times New Roman"/>
                    </w:rPr>
                  </w:pPr>
                  <w:r>
                    <w:rPr>
                      <w:rFonts w:eastAsia="Times New Roman"/>
                      <w:b/>
                      <w:bCs/>
                    </w:rPr>
                    <w:t>CLÁUSULA VIGÉSIMA PRIMEIRA - ADICIONAL POR TEMPO DE SERVIÇ</w:t>
                  </w:r>
                  <w:r>
                    <w:rPr>
                      <w:rFonts w:eastAsia="Times New Roman"/>
                      <w:b/>
                      <w:bCs/>
                    </w:rPr>
                    <w:t>O</w:t>
                  </w:r>
                  <w:r>
                    <w:rPr>
                      <w:rFonts w:eastAsia="Times New Roman"/>
                    </w:rPr>
                    <w:br/>
                  </w:r>
                </w:p>
                <w:p w:rsidR="00000000" w:rsidRDefault="00693840">
                  <w:pPr>
                    <w:jc w:val="both"/>
                    <w:divId w:val="1354067347"/>
                    <w:rPr>
                      <w:rFonts w:ascii="Arial" w:hAnsi="Arial" w:cs="Arial"/>
                      <w:sz w:val="20"/>
                      <w:szCs w:val="20"/>
                    </w:rPr>
                  </w:pPr>
                  <w:r>
                    <w:rPr>
                      <w:rFonts w:ascii="Arial" w:hAnsi="Arial" w:cs="Arial"/>
                      <w:sz w:val="20"/>
                      <w:szCs w:val="20"/>
                    </w:rPr>
                    <w:t xml:space="preserve">Fica assegurada a concessão </w:t>
                  </w:r>
                  <w:r>
                    <w:rPr>
                      <w:rFonts w:ascii="Arial" w:hAnsi="Arial" w:cs="Arial"/>
                      <w:sz w:val="20"/>
                      <w:szCs w:val="20"/>
                    </w:rPr>
                    <w:t>de um adicional de 3% (três por cento) por qüinqüênio de serviço prestado na mesma empresa, que incidirá, mês a mês, sobre a remuneração percebida pelo empregado.</w:t>
                  </w:r>
                </w:p>
                <w:p w:rsidR="00000000" w:rsidRDefault="00693840">
                  <w:pPr>
                    <w:divId w:val="1354067347"/>
                    <w:rPr>
                      <w:rFonts w:eastAsia="Times New Roman"/>
                    </w:rPr>
                  </w:pPr>
                  <w:r>
                    <w:rPr>
                      <w:rFonts w:eastAsia="Times New Roman"/>
                    </w:rPr>
                    <w:br/>
                  </w:r>
                </w:p>
                <w:p w:rsidR="00000000" w:rsidRDefault="00693840">
                  <w:pPr>
                    <w:jc w:val="center"/>
                    <w:divId w:val="1354067347"/>
                    <w:rPr>
                      <w:rFonts w:eastAsia="Times New Roman"/>
                    </w:rPr>
                  </w:pPr>
                  <w:r>
                    <w:rPr>
                      <w:rFonts w:eastAsia="Times New Roman"/>
                      <w:b/>
                      <w:bCs/>
                    </w:rPr>
                    <w:t>Adicional de Insalubridade</w:t>
                  </w:r>
                  <w:r>
                    <w:rPr>
                      <w:rFonts w:eastAsia="Times New Roman"/>
                      <w:b/>
                      <w:bCs/>
                    </w:rPr>
                    <w:br/>
                  </w:r>
                </w:p>
                <w:p w:rsidR="00000000" w:rsidRDefault="00693840">
                  <w:pPr>
                    <w:divId w:val="1354067347"/>
                    <w:rPr>
                      <w:rFonts w:eastAsia="Times New Roman"/>
                    </w:rPr>
                  </w:pPr>
                  <w:r>
                    <w:rPr>
                      <w:rFonts w:eastAsia="Times New Roman"/>
                      <w:b/>
                      <w:bCs/>
                    </w:rPr>
                    <w:t>CLÁUSULA VIGÉSIMA SEGUNDA - CÁLCULO DO ADICIONAL DE INSALUBRIDAD</w:t>
                  </w:r>
                  <w:r>
                    <w:rPr>
                      <w:rFonts w:eastAsia="Times New Roman"/>
                      <w:b/>
                      <w:bCs/>
                    </w:rPr>
                    <w:t>E</w:t>
                  </w:r>
                  <w:r>
                    <w:rPr>
                      <w:rFonts w:eastAsia="Times New Roman"/>
                    </w:rPr>
                    <w:br/>
                  </w:r>
                </w:p>
                <w:p w:rsidR="00000000" w:rsidRDefault="00693840">
                  <w:pPr>
                    <w:jc w:val="both"/>
                    <w:divId w:val="1998415437"/>
                    <w:rPr>
                      <w:rFonts w:ascii="Arial" w:hAnsi="Arial" w:cs="Arial"/>
                      <w:sz w:val="20"/>
                      <w:szCs w:val="20"/>
                    </w:rPr>
                  </w:pPr>
                  <w:r>
                    <w:rPr>
                      <w:rFonts w:ascii="Arial" w:hAnsi="Arial" w:cs="Arial"/>
                      <w:sz w:val="20"/>
                      <w:szCs w:val="20"/>
                    </w:rPr>
                    <w:t>O adicional de insalubridade, devido aos integrantes da categoria profissional suscitante, será calculado com base no salário mínimo profissional.</w:t>
                  </w:r>
                </w:p>
                <w:p w:rsidR="00000000" w:rsidRDefault="00693840">
                  <w:pPr>
                    <w:divId w:val="1998415437"/>
                    <w:rPr>
                      <w:rFonts w:eastAsia="Times New Roman"/>
                    </w:rPr>
                  </w:pPr>
                  <w:r>
                    <w:rPr>
                      <w:rFonts w:eastAsia="Times New Roman"/>
                    </w:rPr>
                    <w:br/>
                  </w:r>
                </w:p>
                <w:p w:rsidR="00000000" w:rsidRDefault="00693840">
                  <w:pPr>
                    <w:jc w:val="center"/>
                    <w:divId w:val="1998415437"/>
                    <w:rPr>
                      <w:rFonts w:eastAsia="Times New Roman"/>
                    </w:rPr>
                  </w:pPr>
                  <w:r>
                    <w:rPr>
                      <w:rFonts w:eastAsia="Times New Roman"/>
                      <w:b/>
                      <w:bCs/>
                    </w:rPr>
                    <w:t>Auxílio Creche</w:t>
                  </w:r>
                  <w:r>
                    <w:rPr>
                      <w:rFonts w:eastAsia="Times New Roman"/>
                      <w:b/>
                      <w:bCs/>
                    </w:rPr>
                    <w:br/>
                  </w:r>
                </w:p>
                <w:p w:rsidR="00000000" w:rsidRDefault="00693840">
                  <w:pPr>
                    <w:divId w:val="1998415437"/>
                    <w:rPr>
                      <w:rFonts w:eastAsia="Times New Roman"/>
                    </w:rPr>
                  </w:pPr>
                  <w:r>
                    <w:rPr>
                      <w:rFonts w:eastAsia="Times New Roman"/>
                      <w:b/>
                      <w:bCs/>
                    </w:rPr>
                    <w:t>CLÁUSULA VIGÉSIMA TERCEI</w:t>
                  </w:r>
                  <w:r>
                    <w:rPr>
                      <w:rFonts w:eastAsia="Times New Roman"/>
                      <w:b/>
                      <w:bCs/>
                    </w:rPr>
                    <w:t>RA - AUXÍLIO-CRECH</w:t>
                  </w:r>
                  <w:r>
                    <w:rPr>
                      <w:rFonts w:eastAsia="Times New Roman"/>
                      <w:b/>
                      <w:bCs/>
                    </w:rPr>
                    <w:t>E</w:t>
                  </w:r>
                  <w:r>
                    <w:rPr>
                      <w:rFonts w:eastAsia="Times New Roman"/>
                    </w:rPr>
                    <w:br/>
                  </w:r>
                </w:p>
                <w:p w:rsidR="00000000" w:rsidRDefault="00693840">
                  <w:pPr>
                    <w:jc w:val="both"/>
                    <w:divId w:val="617565366"/>
                    <w:rPr>
                      <w:rFonts w:ascii="Arial" w:hAnsi="Arial" w:cs="Arial"/>
                      <w:sz w:val="20"/>
                      <w:szCs w:val="20"/>
                    </w:rPr>
                  </w:pPr>
                  <w:r>
                    <w:rPr>
                      <w:rFonts w:ascii="Arial" w:hAnsi="Arial" w:cs="Arial"/>
                      <w:sz w:val="20"/>
                      <w:szCs w:val="20"/>
                    </w:rPr>
                    <w:t>As empresas que não mantiverem creches junto ao estabelecimento, ou de forma conveniada, pagarão às suas empregadas, por filho menor de 06 (seis) anos de idade, um auxílio mensal no valor de 0,10 (um décimo) do salário normativo da cat</w:t>
                  </w:r>
                  <w:r>
                    <w:rPr>
                      <w:rFonts w:ascii="Arial" w:hAnsi="Arial" w:cs="Arial"/>
                      <w:sz w:val="20"/>
                      <w:szCs w:val="20"/>
                    </w:rPr>
                    <w:t>egoria profissional, independente de qualquer comprovação de despesas.</w:t>
                  </w:r>
                </w:p>
                <w:p w:rsidR="00000000" w:rsidRDefault="00693840">
                  <w:pPr>
                    <w:divId w:val="617565366"/>
                    <w:rPr>
                      <w:rFonts w:eastAsia="Times New Roman"/>
                    </w:rPr>
                  </w:pPr>
                  <w:r>
                    <w:rPr>
                      <w:rFonts w:eastAsia="Times New Roman"/>
                    </w:rPr>
                    <w:br/>
                  </w:r>
                </w:p>
                <w:p w:rsidR="00000000" w:rsidRDefault="00693840">
                  <w:pPr>
                    <w:jc w:val="center"/>
                    <w:divId w:val="617565366"/>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693840">
                  <w:pPr>
                    <w:jc w:val="center"/>
                    <w:divId w:val="617565366"/>
                    <w:rPr>
                      <w:rFonts w:eastAsia="Times New Roman"/>
                    </w:rPr>
                  </w:pPr>
                  <w:r>
                    <w:rPr>
                      <w:rFonts w:eastAsia="Times New Roman"/>
                      <w:b/>
                      <w:bCs/>
                    </w:rPr>
                    <w:t>Normas para Admissão/Contratação</w:t>
                  </w:r>
                  <w:r>
                    <w:rPr>
                      <w:rFonts w:eastAsia="Times New Roman"/>
                      <w:b/>
                      <w:bCs/>
                    </w:rPr>
                    <w:br/>
                  </w:r>
                </w:p>
                <w:p w:rsidR="00000000" w:rsidRDefault="00693840">
                  <w:pPr>
                    <w:divId w:val="617565366"/>
                    <w:rPr>
                      <w:rFonts w:eastAsia="Times New Roman"/>
                    </w:rPr>
                  </w:pPr>
                  <w:r>
                    <w:rPr>
                      <w:rFonts w:eastAsia="Times New Roman"/>
                      <w:b/>
                      <w:bCs/>
                    </w:rPr>
                    <w:t>CLÁUSULA VIGÉSIMA QUARTA - PRAZO DO CONTRATO DE EXPERIÊNCI</w:t>
                  </w:r>
                  <w:r>
                    <w:rPr>
                      <w:rFonts w:eastAsia="Times New Roman"/>
                      <w:b/>
                      <w:bCs/>
                    </w:rPr>
                    <w:t>A</w:t>
                  </w:r>
                  <w:r>
                    <w:rPr>
                      <w:rFonts w:eastAsia="Times New Roman"/>
                    </w:rPr>
                    <w:br/>
                  </w:r>
                </w:p>
                <w:p w:rsidR="00000000" w:rsidRDefault="00693840">
                  <w:pPr>
                    <w:jc w:val="both"/>
                    <w:divId w:val="1110206118"/>
                    <w:rPr>
                      <w:rFonts w:ascii="Arial" w:hAnsi="Arial" w:cs="Arial"/>
                      <w:sz w:val="20"/>
                      <w:szCs w:val="20"/>
                    </w:rPr>
                  </w:pPr>
                  <w:r>
                    <w:rPr>
                      <w:rFonts w:ascii="Arial" w:hAnsi="Arial" w:cs="Arial"/>
                      <w:sz w:val="20"/>
                      <w:szCs w:val="20"/>
                    </w:rPr>
                    <w:t>O contrato de experiência não p</w:t>
                  </w:r>
                  <w:r>
                    <w:rPr>
                      <w:rFonts w:ascii="Arial" w:hAnsi="Arial" w:cs="Arial"/>
                      <w:sz w:val="20"/>
                      <w:szCs w:val="20"/>
                    </w:rPr>
                    <w:t>oderá ser celebrado por prazo inferior a 15 (quinze) dias, devendo ser fornecido no ato da assinatura.</w:t>
                  </w:r>
                </w:p>
                <w:p w:rsidR="00000000" w:rsidRDefault="00693840">
                  <w:pPr>
                    <w:divId w:val="1110206118"/>
                    <w:rPr>
                      <w:rFonts w:eastAsia="Times New Roman"/>
                    </w:rPr>
                  </w:pPr>
                  <w:r>
                    <w:rPr>
                      <w:rFonts w:eastAsia="Times New Roman"/>
                    </w:rPr>
                    <w:br/>
                  </w:r>
                  <w:r>
                    <w:rPr>
                      <w:rFonts w:eastAsia="Times New Roman"/>
                      <w:b/>
                      <w:bCs/>
                    </w:rPr>
                    <w:t>CLÁUSULA VIGÉSIMA QUINTA - CÓPIA DO CONTRATO DE TRABALH</w:t>
                  </w:r>
                  <w:r>
                    <w:rPr>
                      <w:rFonts w:eastAsia="Times New Roman"/>
                      <w:b/>
                      <w:bCs/>
                    </w:rPr>
                    <w:t>O</w:t>
                  </w:r>
                  <w:r>
                    <w:rPr>
                      <w:rFonts w:eastAsia="Times New Roman"/>
                    </w:rPr>
                    <w:br/>
                  </w:r>
                </w:p>
                <w:p w:rsidR="00000000" w:rsidRDefault="00693840">
                  <w:pPr>
                    <w:jc w:val="both"/>
                    <w:divId w:val="869073475"/>
                    <w:rPr>
                      <w:rFonts w:ascii="Arial" w:hAnsi="Arial" w:cs="Arial"/>
                      <w:sz w:val="20"/>
                      <w:szCs w:val="20"/>
                    </w:rPr>
                  </w:pPr>
                  <w:r>
                    <w:rPr>
                      <w:rFonts w:ascii="Arial" w:hAnsi="Arial" w:cs="Arial"/>
                      <w:sz w:val="20"/>
                      <w:szCs w:val="20"/>
                    </w:rPr>
                    <w:t>Constitui obrigação de as empresas entregarem ao empregado, no ato da admissão, cópia do contr</w:t>
                  </w:r>
                  <w:r>
                    <w:rPr>
                      <w:rFonts w:ascii="Arial" w:hAnsi="Arial" w:cs="Arial"/>
                      <w:sz w:val="20"/>
                      <w:szCs w:val="20"/>
                    </w:rPr>
                    <w:t>ato de trabalho.</w:t>
                  </w:r>
                </w:p>
                <w:p w:rsidR="00000000" w:rsidRDefault="00693840">
                  <w:pPr>
                    <w:divId w:val="869073475"/>
                    <w:rPr>
                      <w:rFonts w:eastAsia="Times New Roman"/>
                    </w:rPr>
                  </w:pPr>
                  <w:r>
                    <w:rPr>
                      <w:rFonts w:eastAsia="Times New Roman"/>
                    </w:rPr>
                    <w:br/>
                  </w:r>
                  <w:r>
                    <w:rPr>
                      <w:rFonts w:eastAsia="Times New Roman"/>
                      <w:b/>
                      <w:bCs/>
                    </w:rPr>
                    <w:t>CLÁUSULA VIGÉSIMA SEXTA - ANOTAÇÃO DA FUNÇÃ</w:t>
                  </w:r>
                  <w:r>
                    <w:rPr>
                      <w:rFonts w:eastAsia="Times New Roman"/>
                      <w:b/>
                      <w:bCs/>
                    </w:rPr>
                    <w:t>O</w:t>
                  </w:r>
                  <w:r>
                    <w:rPr>
                      <w:rFonts w:eastAsia="Times New Roman"/>
                    </w:rPr>
                    <w:br/>
                  </w:r>
                </w:p>
                <w:p w:rsidR="00000000" w:rsidRDefault="00693840">
                  <w:pPr>
                    <w:jc w:val="both"/>
                    <w:divId w:val="294871829"/>
                  </w:pPr>
                  <w:r>
                    <w:rPr>
                      <w:rFonts w:ascii="Arial" w:eastAsia="Times New Roman" w:hAnsi="Arial" w:cs="Arial"/>
                      <w:sz w:val="20"/>
                      <w:szCs w:val="20"/>
                    </w:rPr>
                    <w:t>As empresas ficam obrigadas a anotarem na Carteira de Trabalho de seus empregados, a função por eles efetivamente exer</w:t>
                  </w:r>
                  <w:r>
                    <w:rPr>
                      <w:rFonts w:ascii="Arial" w:eastAsia="Times New Roman" w:hAnsi="Arial" w:cs="Arial"/>
                      <w:sz w:val="20"/>
                      <w:szCs w:val="20"/>
                    </w:rPr>
                    <w:t>cida no estabelecimento, de acordo com a classificação brasileira de ocupações.</w:t>
                  </w:r>
                </w:p>
                <w:p w:rsidR="00000000" w:rsidRDefault="00693840">
                  <w:pPr>
                    <w:divId w:val="294871829"/>
                    <w:rPr>
                      <w:rFonts w:eastAsia="Times New Roman"/>
                    </w:rPr>
                  </w:pPr>
                  <w:r>
                    <w:rPr>
                      <w:rFonts w:eastAsia="Times New Roman"/>
                    </w:rPr>
                    <w:br/>
                  </w:r>
                </w:p>
                <w:p w:rsidR="00000000" w:rsidRDefault="00693840">
                  <w:pPr>
                    <w:jc w:val="center"/>
                    <w:divId w:val="294871829"/>
                    <w:rPr>
                      <w:rFonts w:eastAsia="Times New Roman"/>
                    </w:rPr>
                  </w:pPr>
                  <w:r>
                    <w:rPr>
                      <w:rFonts w:eastAsia="Times New Roman"/>
                      <w:b/>
                      <w:bCs/>
                    </w:rPr>
                    <w:t>Desligamento/Demissão</w:t>
                  </w:r>
                  <w:r>
                    <w:rPr>
                      <w:rFonts w:eastAsia="Times New Roman"/>
                      <w:b/>
                      <w:bCs/>
                    </w:rPr>
                    <w:br/>
                  </w:r>
                </w:p>
                <w:p w:rsidR="00000000" w:rsidRDefault="00693840">
                  <w:pPr>
                    <w:divId w:val="294871829"/>
                    <w:rPr>
                      <w:rFonts w:eastAsia="Times New Roman"/>
                    </w:rPr>
                  </w:pPr>
                  <w:r>
                    <w:rPr>
                      <w:rFonts w:eastAsia="Times New Roman"/>
                      <w:b/>
                      <w:bCs/>
                    </w:rPr>
                    <w:t>CLÁUSULA VIGÉSIMA SÉTIMA - ESPECIFICAÇÃO DO MOTIVO DA DESPEDID</w:t>
                  </w:r>
                  <w:r>
                    <w:rPr>
                      <w:rFonts w:eastAsia="Times New Roman"/>
                      <w:b/>
                      <w:bCs/>
                    </w:rPr>
                    <w:t>A</w:t>
                  </w:r>
                  <w:r>
                    <w:rPr>
                      <w:rFonts w:eastAsia="Times New Roman"/>
                    </w:rPr>
                    <w:br/>
                  </w:r>
                </w:p>
                <w:p w:rsidR="00000000" w:rsidRDefault="00693840">
                  <w:pPr>
                    <w:jc w:val="both"/>
                    <w:divId w:val="333340556"/>
                    <w:rPr>
                      <w:rFonts w:ascii="Arial" w:hAnsi="Arial" w:cs="Arial"/>
                      <w:sz w:val="20"/>
                      <w:szCs w:val="20"/>
                    </w:rPr>
                  </w:pPr>
                  <w:r>
                    <w:rPr>
                      <w:rFonts w:ascii="Arial" w:hAnsi="Arial" w:cs="Arial"/>
                      <w:sz w:val="20"/>
                      <w:szCs w:val="20"/>
                    </w:rPr>
                    <w:t>Ficam as empresas obrigadas a notificar por escrito, quando solicitado pelo empregado,</w:t>
                  </w:r>
                  <w:r>
                    <w:rPr>
                      <w:rFonts w:ascii="Arial" w:hAnsi="Arial" w:cs="Arial"/>
                      <w:sz w:val="20"/>
                      <w:szCs w:val="20"/>
                    </w:rPr>
                    <w:t xml:space="preserve"> o motivo invocado na hipótese de rescisão por justa causa.</w:t>
                  </w:r>
                </w:p>
                <w:p w:rsidR="00000000" w:rsidRDefault="00693840">
                  <w:pPr>
                    <w:divId w:val="333340556"/>
                    <w:rPr>
                      <w:rFonts w:eastAsia="Times New Roman"/>
                    </w:rPr>
                  </w:pPr>
                  <w:r>
                    <w:rPr>
                      <w:rFonts w:eastAsia="Times New Roman"/>
                    </w:rPr>
                    <w:br/>
                  </w:r>
                </w:p>
                <w:p w:rsidR="00000000" w:rsidRDefault="00693840">
                  <w:pPr>
                    <w:jc w:val="center"/>
                    <w:divId w:val="333340556"/>
                    <w:rPr>
                      <w:rFonts w:eastAsia="Times New Roman"/>
                    </w:rPr>
                  </w:pPr>
                  <w:r>
                    <w:rPr>
                      <w:rFonts w:eastAsia="Times New Roman"/>
                      <w:b/>
                      <w:bCs/>
                    </w:rPr>
                    <w:t>Aviso Prévio</w:t>
                  </w:r>
                  <w:r>
                    <w:rPr>
                      <w:rFonts w:eastAsia="Times New Roman"/>
                      <w:b/>
                      <w:bCs/>
                    </w:rPr>
                    <w:br/>
                  </w:r>
                </w:p>
                <w:p w:rsidR="00000000" w:rsidRDefault="00693840">
                  <w:pPr>
                    <w:divId w:val="333340556"/>
                    <w:rPr>
                      <w:rFonts w:eastAsia="Times New Roman"/>
                    </w:rPr>
                  </w:pPr>
                  <w:r>
                    <w:rPr>
                      <w:rFonts w:eastAsia="Times New Roman"/>
                      <w:b/>
                      <w:bCs/>
                    </w:rPr>
                    <w:t>CLÁUSULA VIGÉSIMA OITAVA - DISPENSA DO CUMPRIMENTO DO AVISO PRÉVI</w:t>
                  </w:r>
                  <w:r>
                    <w:rPr>
                      <w:rFonts w:eastAsia="Times New Roman"/>
                      <w:b/>
                      <w:bCs/>
                    </w:rPr>
                    <w:t>O</w:t>
                  </w:r>
                  <w:r>
                    <w:rPr>
                      <w:rFonts w:eastAsia="Times New Roman"/>
                    </w:rPr>
                    <w:br/>
                  </w:r>
                </w:p>
                <w:p w:rsidR="00000000" w:rsidRDefault="00693840">
                  <w:pPr>
                    <w:jc w:val="both"/>
                    <w:divId w:val="2050955920"/>
                    <w:rPr>
                      <w:rFonts w:ascii="Arial" w:hAnsi="Arial" w:cs="Arial"/>
                      <w:sz w:val="20"/>
                      <w:szCs w:val="20"/>
                    </w:rPr>
                  </w:pPr>
                  <w:r>
                    <w:rPr>
                      <w:rFonts w:ascii="Arial" w:hAnsi="Arial" w:cs="Arial"/>
                      <w:sz w:val="20"/>
                      <w:szCs w:val="20"/>
                    </w:rPr>
                    <w:t>Quando no curso do aviso prévio, o empregado obtiver novo emprego, a empresa dispensará o cumprimento do restant</w:t>
                  </w:r>
                  <w:r>
                    <w:rPr>
                      <w:rFonts w:ascii="Arial" w:hAnsi="Arial" w:cs="Arial"/>
                      <w:sz w:val="20"/>
                      <w:szCs w:val="20"/>
                    </w:rPr>
                    <w:t>e do mesmo, ficando ajustado, porém, que somente serão pagos, nesta hipótese, os dias efetivamente trabalhados e as demais parcelas rescisórias.</w:t>
                  </w:r>
                </w:p>
                <w:p w:rsidR="00000000" w:rsidRDefault="00693840">
                  <w:pPr>
                    <w:divId w:val="2050955920"/>
                    <w:rPr>
                      <w:rFonts w:eastAsia="Times New Roman"/>
                    </w:rPr>
                  </w:pPr>
                  <w:r>
                    <w:rPr>
                      <w:rFonts w:eastAsia="Times New Roman"/>
                    </w:rPr>
                    <w:br/>
                  </w:r>
                  <w:r>
                    <w:rPr>
                      <w:rFonts w:eastAsia="Times New Roman"/>
                      <w:b/>
                      <w:bCs/>
                    </w:rPr>
                    <w:t>CLÁUSULA VIGÉSIMA NONA - SUSPENSÃO DO AVISO PRÉVI</w:t>
                  </w:r>
                  <w:r>
                    <w:rPr>
                      <w:rFonts w:eastAsia="Times New Roman"/>
                      <w:b/>
                      <w:bCs/>
                    </w:rPr>
                    <w:t>O</w:t>
                  </w:r>
                  <w:r>
                    <w:rPr>
                      <w:rFonts w:eastAsia="Times New Roman"/>
                    </w:rPr>
                    <w:br/>
                  </w:r>
                </w:p>
                <w:p w:rsidR="00000000" w:rsidRDefault="00693840">
                  <w:pPr>
                    <w:jc w:val="both"/>
                    <w:divId w:val="1790203296"/>
                    <w:rPr>
                      <w:rFonts w:ascii="Arial" w:hAnsi="Arial" w:cs="Arial"/>
                      <w:sz w:val="20"/>
                      <w:szCs w:val="20"/>
                    </w:rPr>
                  </w:pPr>
                  <w:r>
                    <w:rPr>
                      <w:rFonts w:ascii="Arial" w:hAnsi="Arial" w:cs="Arial"/>
                      <w:sz w:val="20"/>
                      <w:szCs w:val="20"/>
                    </w:rPr>
                    <w:t>Será suspenso o aviso prévio se, durante seu curso, o empregado entrar em gozo de beneficio previdenciário, completando-se o tempo nele previsto, após a concessão da alta.</w:t>
                  </w:r>
                </w:p>
                <w:p w:rsidR="00000000" w:rsidRDefault="00693840">
                  <w:pPr>
                    <w:divId w:val="1790203296"/>
                    <w:rPr>
                      <w:rFonts w:eastAsia="Times New Roman"/>
                    </w:rPr>
                  </w:pPr>
                  <w:r>
                    <w:rPr>
                      <w:rFonts w:eastAsia="Times New Roman"/>
                    </w:rPr>
                    <w:br/>
                  </w:r>
                  <w:r>
                    <w:rPr>
                      <w:rFonts w:eastAsia="Times New Roman"/>
                      <w:b/>
                      <w:bCs/>
                    </w:rPr>
                    <w:t>CLÁUSULA TRIGÉSIMA - ANOTAÇÃO DA DISPENSA DO AVISO PRÉVI</w:t>
                  </w:r>
                  <w:r>
                    <w:rPr>
                      <w:rFonts w:eastAsia="Times New Roman"/>
                      <w:b/>
                      <w:bCs/>
                    </w:rPr>
                    <w:t>O</w:t>
                  </w:r>
                  <w:r>
                    <w:rPr>
                      <w:rFonts w:eastAsia="Times New Roman"/>
                    </w:rPr>
                    <w:br/>
                  </w:r>
                </w:p>
                <w:p w:rsidR="00000000" w:rsidRDefault="00693840">
                  <w:pPr>
                    <w:jc w:val="both"/>
                    <w:divId w:val="278220174"/>
                    <w:rPr>
                      <w:rFonts w:ascii="Arial" w:hAnsi="Arial" w:cs="Arial"/>
                      <w:sz w:val="20"/>
                      <w:szCs w:val="20"/>
                    </w:rPr>
                  </w:pPr>
                  <w:r>
                    <w:rPr>
                      <w:rFonts w:ascii="Arial" w:hAnsi="Arial" w:cs="Arial"/>
                      <w:sz w:val="20"/>
                      <w:szCs w:val="20"/>
                    </w:rPr>
                    <w:t>As empresas que dispensa</w:t>
                  </w:r>
                  <w:r>
                    <w:rPr>
                      <w:rFonts w:ascii="Arial" w:hAnsi="Arial" w:cs="Arial"/>
                      <w:sz w:val="20"/>
                      <w:szCs w:val="20"/>
                    </w:rPr>
                    <w:t>rem seus empregados de comparecerem ao trabalho durante o aviso prévio deverão fazê-lo por escrito no verso do próprio aviso.</w:t>
                  </w:r>
                </w:p>
                <w:p w:rsidR="00000000" w:rsidRDefault="00693840">
                  <w:pPr>
                    <w:divId w:val="278220174"/>
                    <w:rPr>
                      <w:rFonts w:eastAsia="Times New Roman"/>
                    </w:rPr>
                  </w:pPr>
                  <w:r>
                    <w:rPr>
                      <w:rFonts w:eastAsia="Times New Roman"/>
                    </w:rPr>
                    <w:br/>
                  </w:r>
                  <w:r>
                    <w:rPr>
                      <w:rFonts w:eastAsia="Times New Roman"/>
                      <w:b/>
                      <w:bCs/>
                    </w:rPr>
                    <w:t>CLÁUSULA TRIGÉSIMA PRIMEIRA - AVISO PRÉVIO/ALTERAÇÕES CONTRATUAI</w:t>
                  </w:r>
                  <w:r>
                    <w:rPr>
                      <w:rFonts w:eastAsia="Times New Roman"/>
                      <w:b/>
                      <w:bCs/>
                    </w:rPr>
                    <w:t>S</w:t>
                  </w:r>
                  <w:r>
                    <w:rPr>
                      <w:rFonts w:eastAsia="Times New Roman"/>
                    </w:rPr>
                    <w:br/>
                  </w:r>
                </w:p>
                <w:p w:rsidR="00000000" w:rsidRDefault="00693840">
                  <w:pPr>
                    <w:jc w:val="both"/>
                    <w:divId w:val="965550710"/>
                    <w:rPr>
                      <w:rFonts w:ascii="Arial" w:hAnsi="Arial" w:cs="Arial"/>
                      <w:sz w:val="20"/>
                      <w:szCs w:val="20"/>
                    </w:rPr>
                  </w:pPr>
                  <w:r>
                    <w:rPr>
                      <w:rFonts w:ascii="Arial" w:hAnsi="Arial" w:cs="Arial"/>
                      <w:sz w:val="20"/>
                      <w:szCs w:val="20"/>
                    </w:rPr>
                    <w:t>É vedado, durante o aviso prévio dado por qualquer das partes,</w:t>
                  </w:r>
                  <w:r>
                    <w:rPr>
                      <w:rFonts w:ascii="Arial" w:hAnsi="Arial" w:cs="Arial"/>
                      <w:sz w:val="20"/>
                      <w:szCs w:val="20"/>
                    </w:rPr>
                    <w:t xml:space="preserve"> salvo em caso de reversão de função de exercente de cargo de confiança, haver alterações no contrato de trabalho, sob pena de rescisão imediata do contrato, respondendo o empregador pelo pagamento do restante do aviso prévio.</w:t>
                  </w:r>
                </w:p>
                <w:p w:rsidR="00000000" w:rsidRDefault="00693840">
                  <w:pPr>
                    <w:divId w:val="965550710"/>
                    <w:rPr>
                      <w:rFonts w:eastAsia="Times New Roman"/>
                    </w:rPr>
                  </w:pPr>
                  <w:r>
                    <w:rPr>
                      <w:rFonts w:eastAsia="Times New Roman"/>
                    </w:rPr>
                    <w:br/>
                  </w:r>
                  <w:r>
                    <w:rPr>
                      <w:rFonts w:eastAsia="Times New Roman"/>
                      <w:b/>
                      <w:bCs/>
                    </w:rPr>
                    <w:t>CLÁUSULA TRIGÉSIMA SEGUNDA -</w:t>
                  </w:r>
                  <w:r>
                    <w:rPr>
                      <w:rFonts w:eastAsia="Times New Roman"/>
                      <w:b/>
                      <w:bCs/>
                    </w:rPr>
                    <w:t xml:space="preserve"> AVISO PRÉVIO/REDUÇÃO DA JORNAD</w:t>
                  </w:r>
                  <w:r>
                    <w:rPr>
                      <w:rFonts w:eastAsia="Times New Roman"/>
                      <w:b/>
                      <w:bCs/>
                    </w:rPr>
                    <w:t>A</w:t>
                  </w:r>
                  <w:r>
                    <w:rPr>
                      <w:rFonts w:eastAsia="Times New Roman"/>
                    </w:rPr>
                    <w:br/>
                  </w:r>
                </w:p>
                <w:p w:rsidR="00000000" w:rsidRDefault="00693840">
                  <w:pPr>
                    <w:jc w:val="both"/>
                    <w:divId w:val="1950504063"/>
                    <w:rPr>
                      <w:rFonts w:ascii="Arial" w:hAnsi="Arial" w:cs="Arial"/>
                      <w:sz w:val="20"/>
                      <w:szCs w:val="20"/>
                    </w:rPr>
                  </w:pPr>
                  <w:r>
                    <w:rPr>
                      <w:rFonts w:ascii="Arial" w:hAnsi="Arial" w:cs="Arial"/>
                      <w:sz w:val="20"/>
                      <w:szCs w:val="20"/>
                    </w:rPr>
                    <w:t>Fica ajustada a possibilidade de o empregado, durante o período de aviso prévio, optar pela redução das duas horas no mesmo, desde que consecutivas e sempre no mesmo horário.</w:t>
                  </w:r>
                </w:p>
                <w:p w:rsidR="00000000" w:rsidRDefault="00693840">
                  <w:pPr>
                    <w:divId w:val="1950504063"/>
                    <w:rPr>
                      <w:rFonts w:eastAsia="Times New Roman"/>
                    </w:rPr>
                  </w:pPr>
                  <w:r>
                    <w:rPr>
                      <w:rFonts w:eastAsia="Times New Roman"/>
                    </w:rPr>
                    <w:br/>
                  </w:r>
                  <w:r>
                    <w:rPr>
                      <w:rFonts w:eastAsia="Times New Roman"/>
                      <w:b/>
                      <w:bCs/>
                    </w:rPr>
                    <w:t>CLÁUSULA TRIGÉSIMA TERCEIRA - AVISO PRÉVI</w:t>
                  </w:r>
                  <w:r>
                    <w:rPr>
                      <w:rFonts w:eastAsia="Times New Roman"/>
                      <w:b/>
                      <w:bCs/>
                    </w:rPr>
                    <w:t>O</w:t>
                  </w:r>
                  <w:r>
                    <w:rPr>
                      <w:rFonts w:eastAsia="Times New Roman"/>
                    </w:rPr>
                    <w:br/>
                  </w:r>
                </w:p>
                <w:p w:rsidR="00000000" w:rsidRDefault="00693840">
                  <w:pPr>
                    <w:jc w:val="both"/>
                    <w:divId w:val="978219189"/>
                    <w:rPr>
                      <w:rFonts w:ascii="Arial" w:hAnsi="Arial" w:cs="Arial"/>
                      <w:sz w:val="20"/>
                      <w:szCs w:val="20"/>
                    </w:rPr>
                  </w:pPr>
                  <w:r>
                    <w:rPr>
                      <w:rFonts w:ascii="Arial" w:hAnsi="Arial" w:cs="Arial"/>
                      <w:sz w:val="20"/>
                      <w:szCs w:val="20"/>
                    </w:rPr>
                    <w:t>Fi</w:t>
                  </w:r>
                  <w:r>
                    <w:rPr>
                      <w:rFonts w:ascii="Arial" w:hAnsi="Arial" w:cs="Arial"/>
                      <w:sz w:val="20"/>
                      <w:szCs w:val="20"/>
                    </w:rPr>
                    <w:t>ca assegurado aos integrantes da categoria profissional, um aviso prévio de 30 (trinta) dias, acrescido de mais 03 (três) dias por ano ou fração igual ou superior a 06 (seis) meses de serviço na mesma empresa.</w:t>
                  </w:r>
                </w:p>
                <w:p w:rsidR="00000000" w:rsidRDefault="00693840">
                  <w:pPr>
                    <w:divId w:val="978219189"/>
                    <w:rPr>
                      <w:rFonts w:eastAsia="Times New Roman"/>
                    </w:rPr>
                  </w:pPr>
                  <w:r>
                    <w:rPr>
                      <w:rFonts w:eastAsia="Times New Roman"/>
                    </w:rPr>
                    <w:br/>
                  </w:r>
                </w:p>
                <w:p w:rsidR="00000000" w:rsidRDefault="00693840">
                  <w:pPr>
                    <w:jc w:val="center"/>
                    <w:divId w:val="978219189"/>
                    <w:rPr>
                      <w:rFonts w:eastAsia="Times New Roman"/>
                    </w:rPr>
                  </w:pPr>
                  <w:r>
                    <w:rPr>
                      <w:rFonts w:eastAsia="Times New Roman"/>
                      <w:b/>
                      <w:bCs/>
                    </w:rPr>
                    <w:t>Suspensão do Contrato de Trabalho</w:t>
                  </w:r>
                  <w:r>
                    <w:rPr>
                      <w:rFonts w:eastAsia="Times New Roman"/>
                      <w:b/>
                      <w:bCs/>
                    </w:rPr>
                    <w:br/>
                  </w:r>
                </w:p>
                <w:p w:rsidR="00000000" w:rsidRDefault="00693840">
                  <w:pPr>
                    <w:divId w:val="978219189"/>
                    <w:rPr>
                      <w:rFonts w:eastAsia="Times New Roman"/>
                    </w:rPr>
                  </w:pPr>
                  <w:r>
                    <w:rPr>
                      <w:rFonts w:eastAsia="Times New Roman"/>
                      <w:b/>
                      <w:bCs/>
                    </w:rPr>
                    <w:t xml:space="preserve">CLÁUSULA </w:t>
                  </w:r>
                  <w:r>
                    <w:rPr>
                      <w:rFonts w:eastAsia="Times New Roman"/>
                      <w:b/>
                      <w:bCs/>
                    </w:rPr>
                    <w:t>TRIGÉSIMA QUARTA - SUSPENSÃO DO CONTRATO DE EXPERIÊNCI</w:t>
                  </w:r>
                  <w:r>
                    <w:rPr>
                      <w:rFonts w:eastAsia="Times New Roman"/>
                      <w:b/>
                      <w:bCs/>
                    </w:rPr>
                    <w:t>A</w:t>
                  </w:r>
                  <w:r>
                    <w:rPr>
                      <w:rFonts w:eastAsia="Times New Roman"/>
                    </w:rPr>
                    <w:br/>
                  </w:r>
                </w:p>
                <w:p w:rsidR="00000000" w:rsidRDefault="00693840">
                  <w:pPr>
                    <w:jc w:val="both"/>
                    <w:divId w:val="597177282"/>
                    <w:rPr>
                      <w:rFonts w:ascii="Arial" w:hAnsi="Arial" w:cs="Arial"/>
                      <w:sz w:val="20"/>
                      <w:szCs w:val="20"/>
                    </w:rPr>
                  </w:pPr>
                  <w:r>
                    <w:rPr>
                      <w:rFonts w:ascii="Arial" w:hAnsi="Arial" w:cs="Arial"/>
                      <w:sz w:val="20"/>
                      <w:szCs w:val="20"/>
                    </w:rPr>
                    <w:t>É assegurado o direito de o contrato de experiência ficar suspenso durante a concessão de beneficio previdenciário completando-se o tempo nele previsto, após a respectiva alta concedida pelo INSS.</w:t>
                  </w:r>
                </w:p>
                <w:p w:rsidR="00000000" w:rsidRDefault="00693840">
                  <w:pPr>
                    <w:divId w:val="597177282"/>
                    <w:rPr>
                      <w:rFonts w:eastAsia="Times New Roman"/>
                    </w:rPr>
                  </w:pPr>
                  <w:r>
                    <w:rPr>
                      <w:rFonts w:eastAsia="Times New Roman"/>
                    </w:rPr>
                    <w:br/>
                  </w:r>
                </w:p>
                <w:p w:rsidR="00000000" w:rsidRDefault="00693840">
                  <w:pPr>
                    <w:jc w:val="center"/>
                    <w:divId w:val="597177282"/>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693840">
                  <w:pPr>
                    <w:divId w:val="597177282"/>
                    <w:rPr>
                      <w:rFonts w:eastAsia="Times New Roman"/>
                    </w:rPr>
                  </w:pPr>
                  <w:r>
                    <w:rPr>
                      <w:rFonts w:eastAsia="Times New Roman"/>
                      <w:b/>
                      <w:bCs/>
                    </w:rPr>
                    <w:t>CLÁUSULA TRIGÉSIMA QUINTA - ANOTAÇÕES DAS COMISSÕE</w:t>
                  </w:r>
                  <w:r>
                    <w:rPr>
                      <w:rFonts w:eastAsia="Times New Roman"/>
                      <w:b/>
                      <w:bCs/>
                    </w:rPr>
                    <w:t>S</w:t>
                  </w:r>
                  <w:r>
                    <w:rPr>
                      <w:rFonts w:eastAsia="Times New Roman"/>
                    </w:rPr>
                    <w:br/>
                  </w:r>
                </w:p>
                <w:p w:rsidR="00000000" w:rsidRDefault="00693840">
                  <w:pPr>
                    <w:jc w:val="both"/>
                    <w:divId w:val="1882788896"/>
                    <w:rPr>
                      <w:rFonts w:ascii="Arial" w:hAnsi="Arial" w:cs="Arial"/>
                      <w:sz w:val="20"/>
                      <w:szCs w:val="20"/>
                    </w:rPr>
                  </w:pPr>
                  <w:r>
                    <w:rPr>
                      <w:rFonts w:ascii="Arial" w:hAnsi="Arial" w:cs="Arial"/>
                      <w:sz w:val="20"/>
                      <w:szCs w:val="20"/>
                    </w:rPr>
                    <w:t>As empresas ficam obrigadas a registrar na carteira de trabalho do empregado, ou no correspondente instrumento contratual, o pe</w:t>
                  </w:r>
                  <w:r>
                    <w:rPr>
                      <w:rFonts w:ascii="Arial" w:hAnsi="Arial" w:cs="Arial"/>
                      <w:sz w:val="20"/>
                      <w:szCs w:val="20"/>
                    </w:rPr>
                    <w:t>rcentual ajustado para o pagamento de comissões sobre vendas.</w:t>
                  </w:r>
                </w:p>
                <w:p w:rsidR="00000000" w:rsidRDefault="00693840">
                  <w:pPr>
                    <w:divId w:val="1882788896"/>
                    <w:rPr>
                      <w:rFonts w:eastAsia="Times New Roman"/>
                    </w:rPr>
                  </w:pPr>
                  <w:r>
                    <w:rPr>
                      <w:rFonts w:eastAsia="Times New Roman"/>
                    </w:rPr>
                    <w:br/>
                  </w:r>
                  <w:r>
                    <w:rPr>
                      <w:rFonts w:eastAsia="Times New Roman"/>
                      <w:b/>
                      <w:bCs/>
                    </w:rPr>
                    <w:t>CLÁUSULA TRIGÉSIMA SEXTA - PRAZO PAGAMENTO DAS VERBAS RESCISÓRIA</w:t>
                  </w:r>
                  <w:r>
                    <w:rPr>
                      <w:rFonts w:eastAsia="Times New Roman"/>
                      <w:b/>
                      <w:bCs/>
                    </w:rPr>
                    <w:t>S</w:t>
                  </w:r>
                  <w:r>
                    <w:rPr>
                      <w:rFonts w:eastAsia="Times New Roman"/>
                    </w:rPr>
                    <w:br/>
                  </w:r>
                </w:p>
                <w:p w:rsidR="00000000" w:rsidRDefault="00693840">
                  <w:pPr>
                    <w:jc w:val="both"/>
                    <w:divId w:val="937983201"/>
                    <w:rPr>
                      <w:rFonts w:ascii="Arial" w:hAnsi="Arial" w:cs="Arial"/>
                      <w:sz w:val="20"/>
                      <w:szCs w:val="20"/>
                    </w:rPr>
                  </w:pPr>
                  <w:r>
                    <w:rPr>
                      <w:rFonts w:ascii="Arial" w:hAnsi="Arial" w:cs="Arial"/>
                      <w:sz w:val="20"/>
                      <w:szCs w:val="20"/>
                    </w:rPr>
                    <w:t>Quando da rescisão de contrato de trabalho, ficam as empresas obrigadas ao pagamento dos direitos rescisórios e anotações na C</w:t>
                  </w:r>
                  <w:r>
                    <w:rPr>
                      <w:rFonts w:ascii="Arial" w:hAnsi="Arial" w:cs="Arial"/>
                      <w:sz w:val="20"/>
                      <w:szCs w:val="20"/>
                    </w:rPr>
                    <w:t>TPS nos seguintes prazos:</w:t>
                  </w:r>
                </w:p>
                <w:p w:rsidR="00000000" w:rsidRDefault="00693840">
                  <w:pPr>
                    <w:jc w:val="both"/>
                    <w:divId w:val="937983201"/>
                    <w:rPr>
                      <w:rFonts w:ascii="Arial" w:hAnsi="Arial" w:cs="Arial"/>
                      <w:sz w:val="20"/>
                      <w:szCs w:val="20"/>
                    </w:rPr>
                  </w:pPr>
                  <w:r>
                    <w:rPr>
                      <w:rFonts w:ascii="Arial" w:hAnsi="Arial" w:cs="Arial"/>
                      <w:b/>
                      <w:sz w:val="20"/>
                      <w:szCs w:val="20"/>
                    </w:rPr>
                    <w:t>a)</w:t>
                  </w:r>
                  <w:r>
                    <w:rPr>
                      <w:rFonts w:ascii="Arial" w:hAnsi="Arial" w:cs="Arial"/>
                      <w:sz w:val="20"/>
                      <w:szCs w:val="20"/>
                    </w:rPr>
                    <w:t xml:space="preserve"> até o primeiro dia útil imediato ao término do contrato, ou</w:t>
                  </w:r>
                </w:p>
                <w:p w:rsidR="00000000" w:rsidRDefault="00693840">
                  <w:pPr>
                    <w:jc w:val="both"/>
                    <w:divId w:val="937983201"/>
                    <w:rPr>
                      <w:rFonts w:ascii="Arial" w:hAnsi="Arial" w:cs="Arial"/>
                      <w:sz w:val="20"/>
                      <w:szCs w:val="20"/>
                    </w:rPr>
                  </w:pPr>
                  <w:r>
                    <w:rPr>
                      <w:rFonts w:ascii="Arial" w:hAnsi="Arial" w:cs="Arial"/>
                      <w:b/>
                      <w:sz w:val="20"/>
                      <w:szCs w:val="20"/>
                    </w:rPr>
                    <w:t>b)</w:t>
                  </w:r>
                  <w:r>
                    <w:rPr>
                      <w:rFonts w:ascii="Arial" w:hAnsi="Arial" w:cs="Arial"/>
                      <w:sz w:val="20"/>
                      <w:szCs w:val="20"/>
                    </w:rPr>
                    <w:t xml:space="preserve"> até o décimo dia, contado da data da notificação da demissão, quando da ausência do aviso prévio, indenização do mesmo ou dispensa de seu cumprimento.</w:t>
                  </w:r>
                </w:p>
                <w:p w:rsidR="00000000" w:rsidRDefault="00693840">
                  <w:pPr>
                    <w:jc w:val="both"/>
                    <w:divId w:val="937983201"/>
                    <w:rPr>
                      <w:rFonts w:ascii="Arial" w:hAnsi="Arial" w:cs="Arial"/>
                      <w:b/>
                      <w:sz w:val="20"/>
                      <w:szCs w:val="20"/>
                    </w:rPr>
                  </w:pPr>
                </w:p>
                <w:p w:rsidR="00000000" w:rsidRDefault="00693840">
                  <w:pPr>
                    <w:jc w:val="both"/>
                    <w:divId w:val="937983201"/>
                    <w:rPr>
                      <w:rFonts w:ascii="Arial" w:hAnsi="Arial" w:cs="Arial"/>
                      <w:sz w:val="20"/>
                      <w:szCs w:val="20"/>
                    </w:rPr>
                  </w:pPr>
                  <w:r>
                    <w:rPr>
                      <w:rFonts w:ascii="Arial" w:hAnsi="Arial" w:cs="Arial"/>
                      <w:b/>
                      <w:sz w:val="20"/>
                      <w:szCs w:val="20"/>
                    </w:rPr>
                    <w:t>Parágrafo ún</w:t>
                  </w:r>
                  <w:r>
                    <w:rPr>
                      <w:rFonts w:ascii="Arial" w:hAnsi="Arial" w:cs="Arial"/>
                      <w:b/>
                      <w:sz w:val="20"/>
                      <w:szCs w:val="20"/>
                    </w:rPr>
                    <w:t>ico</w:t>
                  </w:r>
                  <w:r>
                    <w:rPr>
                      <w:rFonts w:ascii="Arial" w:hAnsi="Arial" w:cs="Arial"/>
                      <w:sz w:val="20"/>
                      <w:szCs w:val="20"/>
                    </w:rPr>
                    <w:t>: A inobservância dos prazos acima sujeitará o infrator as multas previstas no parágrafo 8º, do art. 477, da CLT.</w:t>
                  </w:r>
                </w:p>
                <w:p w:rsidR="00000000" w:rsidRDefault="00693840">
                  <w:pPr>
                    <w:divId w:val="937983201"/>
                    <w:rPr>
                      <w:rFonts w:eastAsia="Times New Roman"/>
                    </w:rPr>
                  </w:pPr>
                  <w:r>
                    <w:rPr>
                      <w:rFonts w:eastAsia="Times New Roman"/>
                    </w:rPr>
                    <w:br/>
                  </w:r>
                  <w:r>
                    <w:rPr>
                      <w:rFonts w:eastAsia="Times New Roman"/>
                      <w:b/>
                      <w:bCs/>
                    </w:rPr>
                    <w:t>CLÁUSULA TRIGÉSIMA SÉTIMA - RELAÇÃO DE SALÁRIO</w:t>
                  </w:r>
                  <w:r>
                    <w:rPr>
                      <w:rFonts w:eastAsia="Times New Roman"/>
                      <w:b/>
                      <w:bCs/>
                    </w:rPr>
                    <w:t>S</w:t>
                  </w:r>
                  <w:r>
                    <w:rPr>
                      <w:rFonts w:eastAsia="Times New Roman"/>
                    </w:rPr>
                    <w:br/>
                  </w:r>
                </w:p>
                <w:p w:rsidR="00000000" w:rsidRDefault="00693840">
                  <w:pPr>
                    <w:jc w:val="both"/>
                    <w:divId w:val="768430891"/>
                    <w:rPr>
                      <w:rFonts w:ascii="Arial" w:hAnsi="Arial" w:cs="Arial"/>
                      <w:sz w:val="20"/>
                      <w:szCs w:val="20"/>
                    </w:rPr>
                  </w:pPr>
                  <w:r>
                    <w:rPr>
                      <w:rFonts w:ascii="Arial" w:hAnsi="Arial" w:cs="Arial"/>
                      <w:sz w:val="20"/>
                      <w:szCs w:val="20"/>
                    </w:rPr>
                    <w:t>As empresas entregarão aos empregados demitidos, quando requerida, a relação de seus salá</w:t>
                  </w:r>
                  <w:r>
                    <w:rPr>
                      <w:rFonts w:ascii="Arial" w:hAnsi="Arial" w:cs="Arial"/>
                      <w:sz w:val="20"/>
                      <w:szCs w:val="20"/>
                    </w:rPr>
                    <w:t>rios durante o período trabalhado ou incorporado no Atestado de Afastamento e Salários (AAS), no prazo de 15 (quinze) dias.</w:t>
                  </w:r>
                </w:p>
                <w:p w:rsidR="00000000" w:rsidRDefault="00693840">
                  <w:pPr>
                    <w:divId w:val="768430891"/>
                    <w:rPr>
                      <w:rFonts w:eastAsia="Times New Roman"/>
                    </w:rPr>
                  </w:pPr>
                  <w:r>
                    <w:rPr>
                      <w:rFonts w:eastAsia="Times New Roman"/>
                    </w:rPr>
                    <w:br/>
                  </w:r>
                  <w:r>
                    <w:rPr>
                      <w:rFonts w:eastAsia="Times New Roman"/>
                      <w:b/>
                      <w:bCs/>
                    </w:rPr>
                    <w:t>CLÁUSULA TRIGÉSIMA OITAVA - FORNECIMENTO DOS RENDIMENTO</w:t>
                  </w:r>
                  <w:r>
                    <w:rPr>
                      <w:rFonts w:eastAsia="Times New Roman"/>
                      <w:b/>
                      <w:bCs/>
                    </w:rPr>
                    <w:t>S</w:t>
                  </w:r>
                  <w:r>
                    <w:rPr>
                      <w:rFonts w:eastAsia="Times New Roman"/>
                    </w:rPr>
                    <w:br/>
                  </w:r>
                </w:p>
                <w:p w:rsidR="00000000" w:rsidRDefault="00693840">
                  <w:pPr>
                    <w:jc w:val="both"/>
                    <w:divId w:val="391930881"/>
                    <w:rPr>
                      <w:rFonts w:ascii="Arial" w:hAnsi="Arial" w:cs="Arial"/>
                      <w:sz w:val="20"/>
                      <w:szCs w:val="20"/>
                    </w:rPr>
                  </w:pPr>
                  <w:r>
                    <w:rPr>
                      <w:rFonts w:ascii="Arial" w:hAnsi="Arial" w:cs="Arial"/>
                      <w:sz w:val="20"/>
                      <w:szCs w:val="20"/>
                    </w:rPr>
                    <w:t>Constitui obrigação de as empresas fornecerem a seus empregados, no caso de rescisão contratual, a informação anual de rendimentos para fins de Imposto de Renda.</w:t>
                  </w:r>
                </w:p>
                <w:p w:rsidR="00000000" w:rsidRDefault="00693840">
                  <w:pPr>
                    <w:divId w:val="391930881"/>
                    <w:rPr>
                      <w:rFonts w:eastAsia="Times New Roman"/>
                    </w:rPr>
                  </w:pPr>
                  <w:r>
                    <w:rPr>
                      <w:rFonts w:eastAsia="Times New Roman"/>
                    </w:rPr>
                    <w:br/>
                  </w:r>
                </w:p>
                <w:p w:rsidR="00000000" w:rsidRDefault="00693840">
                  <w:pPr>
                    <w:jc w:val="center"/>
                    <w:divId w:val="391930881"/>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693840">
                  <w:pPr>
                    <w:jc w:val="center"/>
                    <w:divId w:val="391930881"/>
                    <w:rPr>
                      <w:rFonts w:eastAsia="Times New Roman"/>
                    </w:rPr>
                  </w:pPr>
                  <w:r>
                    <w:rPr>
                      <w:rFonts w:eastAsia="Times New Roman"/>
                      <w:b/>
                      <w:bCs/>
                    </w:rPr>
                    <w:t>Ferramenta</w:t>
                  </w:r>
                  <w:r>
                    <w:rPr>
                      <w:rFonts w:eastAsia="Times New Roman"/>
                      <w:b/>
                      <w:bCs/>
                    </w:rPr>
                    <w:t>s e Equipamentos de Trabalho</w:t>
                  </w:r>
                  <w:r>
                    <w:rPr>
                      <w:rFonts w:eastAsia="Times New Roman"/>
                      <w:b/>
                      <w:bCs/>
                    </w:rPr>
                    <w:br/>
                  </w:r>
                </w:p>
                <w:p w:rsidR="00000000" w:rsidRDefault="00693840">
                  <w:pPr>
                    <w:divId w:val="391930881"/>
                    <w:rPr>
                      <w:rFonts w:eastAsia="Times New Roman"/>
                    </w:rPr>
                  </w:pPr>
                  <w:r>
                    <w:rPr>
                      <w:rFonts w:eastAsia="Times New Roman"/>
                      <w:b/>
                      <w:bCs/>
                    </w:rPr>
                    <w:t>CLÁUSULA TRIGÉSIMA NONA - MAQUILAGE</w:t>
                  </w:r>
                  <w:r>
                    <w:rPr>
                      <w:rFonts w:eastAsia="Times New Roman"/>
                      <w:b/>
                      <w:bCs/>
                    </w:rPr>
                    <w:t>M</w:t>
                  </w:r>
                  <w:r>
                    <w:rPr>
                      <w:rFonts w:eastAsia="Times New Roman"/>
                    </w:rPr>
                    <w:br/>
                  </w:r>
                </w:p>
                <w:p w:rsidR="00000000" w:rsidRDefault="00693840">
                  <w:pPr>
                    <w:jc w:val="both"/>
                    <w:divId w:val="1352149983"/>
                    <w:rPr>
                      <w:rFonts w:ascii="Arial" w:hAnsi="Arial" w:cs="Arial"/>
                      <w:sz w:val="20"/>
                      <w:szCs w:val="20"/>
                    </w:rPr>
                  </w:pPr>
                  <w:r>
                    <w:rPr>
                      <w:rFonts w:ascii="Arial" w:hAnsi="Arial" w:cs="Arial"/>
                      <w:sz w:val="20"/>
                      <w:szCs w:val="20"/>
                    </w:rPr>
                    <w:t>Constitui obrigação de as empresas, quando exigirem que as empregadas trabalhem maquiladas, fornecerem o material necessário, que deverá ser adequado à tez da empregada.</w:t>
                  </w:r>
                </w:p>
                <w:p w:rsidR="00000000" w:rsidRDefault="00693840">
                  <w:pPr>
                    <w:divId w:val="1352149983"/>
                    <w:rPr>
                      <w:rFonts w:eastAsia="Times New Roman"/>
                    </w:rPr>
                  </w:pPr>
                  <w:r>
                    <w:rPr>
                      <w:rFonts w:eastAsia="Times New Roman"/>
                    </w:rPr>
                    <w:br/>
                  </w:r>
                </w:p>
                <w:p w:rsidR="00000000" w:rsidRDefault="00693840">
                  <w:pPr>
                    <w:jc w:val="center"/>
                    <w:divId w:val="1352149983"/>
                    <w:rPr>
                      <w:rFonts w:eastAsia="Times New Roman"/>
                    </w:rPr>
                  </w:pPr>
                  <w:r>
                    <w:rPr>
                      <w:rFonts w:eastAsia="Times New Roman"/>
                      <w:b/>
                      <w:bCs/>
                    </w:rPr>
                    <w:t>Estabilidade Mãe</w:t>
                  </w:r>
                  <w:r>
                    <w:rPr>
                      <w:rFonts w:eastAsia="Times New Roman"/>
                      <w:b/>
                      <w:bCs/>
                    </w:rPr>
                    <w:br/>
                  </w:r>
                </w:p>
                <w:p w:rsidR="00000000" w:rsidRDefault="00693840">
                  <w:pPr>
                    <w:divId w:val="1352149983"/>
                    <w:rPr>
                      <w:rFonts w:eastAsia="Times New Roman"/>
                    </w:rPr>
                  </w:pPr>
                  <w:r>
                    <w:rPr>
                      <w:rFonts w:eastAsia="Times New Roman"/>
                      <w:b/>
                      <w:bCs/>
                    </w:rPr>
                    <w:t>CLÁUSULA QUADRAGÉSIMA - ESTABILIDADE PARA A GESTANT</w:t>
                  </w:r>
                  <w:r>
                    <w:rPr>
                      <w:rFonts w:eastAsia="Times New Roman"/>
                      <w:b/>
                      <w:bCs/>
                    </w:rPr>
                    <w:t>E</w:t>
                  </w:r>
                  <w:r>
                    <w:rPr>
                      <w:rFonts w:eastAsia="Times New Roman"/>
                    </w:rPr>
                    <w:br/>
                  </w:r>
                </w:p>
                <w:p w:rsidR="00000000" w:rsidRDefault="00693840">
                  <w:pPr>
                    <w:jc w:val="both"/>
                    <w:divId w:val="1771975395"/>
                  </w:pPr>
                  <w:r>
                    <w:rPr>
                      <w:rFonts w:ascii="Arial" w:eastAsia="Times New Roman" w:hAnsi="Arial" w:cs="Arial"/>
                      <w:sz w:val="20"/>
                      <w:szCs w:val="20"/>
                    </w:rPr>
                    <w:t>À empregada gestante será assegurada a estabilidade no emprego durante a gravidez e até 90 (noventa) dias contados após o período previsto na legislação vigente.</w:t>
                  </w:r>
                </w:p>
                <w:p w:rsidR="00000000" w:rsidRDefault="00693840">
                  <w:pPr>
                    <w:divId w:val="1771975395"/>
                    <w:rPr>
                      <w:rFonts w:eastAsia="Times New Roman"/>
                    </w:rPr>
                  </w:pPr>
                  <w:r>
                    <w:rPr>
                      <w:rFonts w:eastAsia="Times New Roman"/>
                    </w:rPr>
                    <w:br/>
                  </w:r>
                </w:p>
                <w:p w:rsidR="00000000" w:rsidRDefault="00693840">
                  <w:pPr>
                    <w:jc w:val="center"/>
                    <w:divId w:val="1771975395"/>
                    <w:rPr>
                      <w:rFonts w:eastAsia="Times New Roman"/>
                    </w:rPr>
                  </w:pPr>
                  <w:r>
                    <w:rPr>
                      <w:rFonts w:eastAsia="Times New Roman"/>
                      <w:b/>
                      <w:bCs/>
                    </w:rPr>
                    <w:t xml:space="preserve">Estabilidade Acidentados/Portadores </w:t>
                  </w:r>
                  <w:r>
                    <w:rPr>
                      <w:rFonts w:eastAsia="Times New Roman"/>
                      <w:b/>
                      <w:bCs/>
                    </w:rPr>
                    <w:t>Doença Profissional</w:t>
                  </w:r>
                  <w:r>
                    <w:rPr>
                      <w:rFonts w:eastAsia="Times New Roman"/>
                      <w:b/>
                      <w:bCs/>
                    </w:rPr>
                    <w:br/>
                  </w:r>
                </w:p>
                <w:p w:rsidR="00000000" w:rsidRDefault="00693840">
                  <w:pPr>
                    <w:divId w:val="1771975395"/>
                    <w:rPr>
                      <w:rFonts w:eastAsia="Times New Roman"/>
                    </w:rPr>
                  </w:pPr>
                  <w:r>
                    <w:rPr>
                      <w:rFonts w:eastAsia="Times New Roman"/>
                      <w:b/>
                      <w:bCs/>
                    </w:rPr>
                    <w:t xml:space="preserve">CLÁUSULA QUADRAGÉSIMA PRIMEIRA - GARANTIA DE EMPREGO </w:t>
                  </w:r>
                  <w:r>
                    <w:rPr>
                      <w:rFonts w:eastAsia="Times New Roman"/>
                      <w:b/>
                      <w:bCs/>
                    </w:rPr>
                    <w:t> ACIDENTE DE TRABALH</w:t>
                  </w:r>
                  <w:r>
                    <w:rPr>
                      <w:rFonts w:eastAsia="Times New Roman"/>
                      <w:b/>
                      <w:bCs/>
                    </w:rPr>
                    <w:t>O</w:t>
                  </w:r>
                  <w:r>
                    <w:rPr>
                      <w:rFonts w:eastAsia="Times New Roman"/>
                    </w:rPr>
                    <w:br/>
                  </w:r>
                </w:p>
                <w:p w:rsidR="00000000" w:rsidRDefault="00693840">
                  <w:pPr>
                    <w:jc w:val="both"/>
                    <w:divId w:val="986938833"/>
                  </w:pPr>
                  <w:r>
                    <w:rPr>
                      <w:rFonts w:ascii="Arial" w:eastAsia="Times New Roman" w:hAnsi="Arial" w:cs="Arial"/>
                      <w:sz w:val="20"/>
                      <w:szCs w:val="20"/>
                    </w:rPr>
                    <w:t>Aos empregados afastados em razão de acidente de trabalho, será assegurada uma estabilidade provisória de 12 (doze) meses, nos termos do artigo 118 da Lei nº 8.213/91.</w:t>
                  </w:r>
                </w:p>
                <w:p w:rsidR="00000000" w:rsidRDefault="00693840">
                  <w:pPr>
                    <w:divId w:val="986938833"/>
                    <w:rPr>
                      <w:rFonts w:eastAsia="Times New Roman"/>
                    </w:rPr>
                  </w:pPr>
                  <w:r>
                    <w:rPr>
                      <w:rFonts w:eastAsia="Times New Roman"/>
                    </w:rPr>
                    <w:br/>
                  </w:r>
                </w:p>
                <w:p w:rsidR="00000000" w:rsidRDefault="00693840">
                  <w:pPr>
                    <w:jc w:val="center"/>
                    <w:divId w:val="986938833"/>
                    <w:rPr>
                      <w:rFonts w:eastAsia="Times New Roman"/>
                    </w:rPr>
                  </w:pPr>
                  <w:r>
                    <w:rPr>
                      <w:rFonts w:eastAsia="Times New Roman"/>
                      <w:b/>
                      <w:bCs/>
                    </w:rPr>
                    <w:t>Estabilidade Aposentadoria</w:t>
                  </w:r>
                  <w:r>
                    <w:rPr>
                      <w:rFonts w:eastAsia="Times New Roman"/>
                      <w:b/>
                      <w:bCs/>
                    </w:rPr>
                    <w:br/>
                  </w:r>
                </w:p>
                <w:p w:rsidR="00000000" w:rsidRDefault="00693840">
                  <w:pPr>
                    <w:divId w:val="986938833"/>
                    <w:rPr>
                      <w:rFonts w:eastAsia="Times New Roman"/>
                    </w:rPr>
                  </w:pPr>
                  <w:r>
                    <w:rPr>
                      <w:rFonts w:eastAsia="Times New Roman"/>
                      <w:b/>
                      <w:bCs/>
                    </w:rPr>
                    <w:t>CLÁUSULA QUADRAGÉSIMA SEGUNDA - GARANTIA DE EMPREGO - APOS</w:t>
                  </w:r>
                  <w:r>
                    <w:rPr>
                      <w:rFonts w:eastAsia="Times New Roman"/>
                      <w:b/>
                      <w:bCs/>
                    </w:rPr>
                    <w:t>ENTADORI</w:t>
                  </w:r>
                  <w:r>
                    <w:rPr>
                      <w:rFonts w:eastAsia="Times New Roman"/>
                      <w:b/>
                      <w:bCs/>
                    </w:rPr>
                    <w:t>A</w:t>
                  </w:r>
                  <w:r>
                    <w:rPr>
                      <w:rFonts w:eastAsia="Times New Roman"/>
                    </w:rPr>
                    <w:br/>
                  </w:r>
                </w:p>
                <w:p w:rsidR="00000000" w:rsidRDefault="00693840">
                  <w:pPr>
                    <w:jc w:val="both"/>
                    <w:divId w:val="1940941349"/>
                    <w:rPr>
                      <w:rFonts w:ascii="Arial" w:hAnsi="Arial" w:cs="Arial"/>
                      <w:sz w:val="20"/>
                      <w:szCs w:val="20"/>
                    </w:rPr>
                  </w:pPr>
                  <w:r>
                    <w:rPr>
                      <w:rFonts w:ascii="Arial" w:hAnsi="Arial" w:cs="Arial"/>
                      <w:sz w:val="20"/>
                      <w:szCs w:val="20"/>
                    </w:rPr>
                    <w:t xml:space="preserve">Fica assegurada a estabilidade provisória durante os 12 (doze) meses anteriores a implementação da carência de 30 (trinta) anos de serviço para homens e de 25 (vinte e cinco) anos de serviço para mulheres, necessária a concessão do benefício de </w:t>
                  </w:r>
                  <w:r>
                    <w:rPr>
                      <w:rFonts w:ascii="Arial" w:hAnsi="Arial" w:cs="Arial"/>
                      <w:sz w:val="20"/>
                      <w:szCs w:val="20"/>
                    </w:rPr>
                    <w:t>aposentadoria.</w:t>
                  </w:r>
                </w:p>
                <w:p w:rsidR="00000000" w:rsidRDefault="00693840">
                  <w:pPr>
                    <w:divId w:val="1940941349"/>
                    <w:rPr>
                      <w:rFonts w:eastAsia="Times New Roman"/>
                    </w:rPr>
                  </w:pPr>
                  <w:r>
                    <w:rPr>
                      <w:rFonts w:eastAsia="Times New Roman"/>
                    </w:rPr>
                    <w:br/>
                  </w:r>
                </w:p>
                <w:p w:rsidR="00000000" w:rsidRDefault="00693840">
                  <w:pPr>
                    <w:jc w:val="center"/>
                    <w:divId w:val="1940941349"/>
                    <w:rPr>
                      <w:rFonts w:eastAsia="Times New Roman"/>
                    </w:rPr>
                  </w:pPr>
                  <w:r>
                    <w:rPr>
                      <w:rFonts w:eastAsia="Times New Roman"/>
                      <w:b/>
                      <w:bCs/>
                    </w:rPr>
                    <w:t>Outras normas referentes a condições para o exercício do trabalho</w:t>
                  </w:r>
                  <w:r>
                    <w:rPr>
                      <w:rFonts w:eastAsia="Times New Roman"/>
                      <w:b/>
                      <w:bCs/>
                    </w:rPr>
                    <w:br/>
                  </w:r>
                </w:p>
                <w:p w:rsidR="00000000" w:rsidRDefault="00693840">
                  <w:pPr>
                    <w:divId w:val="1940941349"/>
                    <w:rPr>
                      <w:rFonts w:eastAsia="Times New Roman"/>
                    </w:rPr>
                  </w:pPr>
                  <w:r>
                    <w:rPr>
                      <w:rFonts w:eastAsia="Times New Roman"/>
                      <w:b/>
                      <w:bCs/>
                    </w:rPr>
                    <w:t>CLÁUSULA QUADRAGÉSIMA TERCEIRA - CONFERÊNCIA DE CAIX</w:t>
                  </w:r>
                  <w:r>
                    <w:rPr>
                      <w:rFonts w:eastAsia="Times New Roman"/>
                      <w:b/>
                      <w:bCs/>
                    </w:rPr>
                    <w:t>A</w:t>
                  </w:r>
                  <w:r>
                    <w:rPr>
                      <w:rFonts w:eastAsia="Times New Roman"/>
                    </w:rPr>
                    <w:br/>
                  </w:r>
                </w:p>
                <w:p w:rsidR="00000000" w:rsidRDefault="00693840">
                  <w:pPr>
                    <w:jc w:val="both"/>
                    <w:divId w:val="318194285"/>
                    <w:rPr>
                      <w:rFonts w:ascii="Arial" w:hAnsi="Arial" w:cs="Arial"/>
                      <w:sz w:val="20"/>
                      <w:szCs w:val="20"/>
                    </w:rPr>
                  </w:pPr>
                  <w:r>
                    <w:rPr>
                      <w:rFonts w:ascii="Arial" w:hAnsi="Arial" w:cs="Arial"/>
                      <w:sz w:val="20"/>
                      <w:szCs w:val="20"/>
                    </w:rPr>
                    <w:t>Constitui obrigação de as empresas procederem a conferência de caixa a vista do empregado por ela responsável, sob pe</w:t>
                  </w:r>
                  <w:r>
                    <w:rPr>
                      <w:rFonts w:ascii="Arial" w:hAnsi="Arial" w:cs="Arial"/>
                      <w:sz w:val="20"/>
                      <w:szCs w:val="20"/>
                    </w:rPr>
                    <w:t>na de impossibilidade de compensações posteriores, por eventuais diferenças apuradas.</w:t>
                  </w:r>
                </w:p>
                <w:p w:rsidR="00000000" w:rsidRDefault="00693840">
                  <w:pPr>
                    <w:divId w:val="318194285"/>
                    <w:rPr>
                      <w:rFonts w:eastAsia="Times New Roman"/>
                    </w:rPr>
                  </w:pPr>
                  <w:r>
                    <w:rPr>
                      <w:rFonts w:eastAsia="Times New Roman"/>
                    </w:rPr>
                    <w:br/>
                  </w:r>
                </w:p>
                <w:p w:rsidR="00000000" w:rsidRDefault="00693840">
                  <w:pPr>
                    <w:jc w:val="center"/>
                    <w:divId w:val="318194285"/>
                    <w:rPr>
                      <w:rFonts w:eastAsia="Times New Roman"/>
                    </w:rPr>
                  </w:pPr>
                  <w:r>
                    <w:rPr>
                      <w:rFonts w:eastAsia="Times New Roman"/>
                      <w:b/>
                      <w:bCs/>
                    </w:rPr>
                    <w:t>Outras normas de pessoal</w:t>
                  </w:r>
                  <w:r>
                    <w:rPr>
                      <w:rFonts w:eastAsia="Times New Roman"/>
                      <w:b/>
                      <w:bCs/>
                    </w:rPr>
                    <w:br/>
                  </w:r>
                </w:p>
                <w:p w:rsidR="00000000" w:rsidRDefault="00693840">
                  <w:pPr>
                    <w:divId w:val="318194285"/>
                    <w:rPr>
                      <w:rFonts w:eastAsia="Times New Roman"/>
                    </w:rPr>
                  </w:pPr>
                  <w:r>
                    <w:rPr>
                      <w:rFonts w:eastAsia="Times New Roman"/>
                      <w:b/>
                      <w:bCs/>
                    </w:rPr>
                    <w:t>CLÁUSULA QUADRAGÉSIMA QUARTA - RECOLHIMENTO DO FGT</w:t>
                  </w:r>
                  <w:r>
                    <w:rPr>
                      <w:rFonts w:eastAsia="Times New Roman"/>
                      <w:b/>
                      <w:bCs/>
                    </w:rPr>
                    <w:t>S</w:t>
                  </w:r>
                  <w:r>
                    <w:rPr>
                      <w:rFonts w:eastAsia="Times New Roman"/>
                    </w:rPr>
                    <w:br/>
                  </w:r>
                </w:p>
                <w:p w:rsidR="00000000" w:rsidRDefault="00693840">
                  <w:pPr>
                    <w:jc w:val="both"/>
                    <w:divId w:val="1249269133"/>
                    <w:rPr>
                      <w:rFonts w:ascii="Arial" w:hAnsi="Arial" w:cs="Arial"/>
                      <w:sz w:val="20"/>
                      <w:szCs w:val="20"/>
                    </w:rPr>
                  </w:pPr>
                  <w:r>
                    <w:rPr>
                      <w:rFonts w:ascii="Arial" w:hAnsi="Arial" w:cs="Arial"/>
                      <w:sz w:val="20"/>
                      <w:szCs w:val="20"/>
                    </w:rPr>
                    <w:t>O recolhimento do FGTS deverá ser feito com base no total da remuneração efetivamente per</w:t>
                  </w:r>
                  <w:r>
                    <w:rPr>
                      <w:rFonts w:ascii="Arial" w:hAnsi="Arial" w:cs="Arial"/>
                      <w:sz w:val="20"/>
                      <w:szCs w:val="20"/>
                    </w:rPr>
                    <w:t>cebida pelo empregado, devendo a empresa entregar a seus empregados os extratos fornecidos pelo banco.</w:t>
                  </w:r>
                </w:p>
                <w:p w:rsidR="00000000" w:rsidRDefault="00693840">
                  <w:pPr>
                    <w:divId w:val="1249269133"/>
                    <w:rPr>
                      <w:rFonts w:eastAsia="Times New Roman"/>
                    </w:rPr>
                  </w:pPr>
                  <w:r>
                    <w:rPr>
                      <w:rFonts w:eastAsia="Times New Roman"/>
                    </w:rPr>
                    <w:br/>
                  </w:r>
                  <w:r>
                    <w:rPr>
                      <w:rFonts w:eastAsia="Times New Roman"/>
                      <w:b/>
                      <w:bCs/>
                    </w:rPr>
                    <w:t>CLÁUSULA QUADRAGÉSIMA QUINTA - DEVOLUÇÃO DA CTP</w:t>
                  </w:r>
                  <w:r>
                    <w:rPr>
                      <w:rFonts w:eastAsia="Times New Roman"/>
                      <w:b/>
                      <w:bCs/>
                    </w:rPr>
                    <w:t>S</w:t>
                  </w:r>
                  <w:r>
                    <w:rPr>
                      <w:rFonts w:eastAsia="Times New Roman"/>
                    </w:rPr>
                    <w:br/>
                  </w:r>
                </w:p>
                <w:p w:rsidR="00000000" w:rsidRDefault="00693840">
                  <w:pPr>
                    <w:jc w:val="both"/>
                    <w:divId w:val="802238386"/>
                    <w:rPr>
                      <w:rFonts w:ascii="Arial" w:hAnsi="Arial" w:cs="Arial"/>
                      <w:sz w:val="20"/>
                      <w:szCs w:val="20"/>
                    </w:rPr>
                  </w:pPr>
                  <w:r>
                    <w:rPr>
                      <w:rFonts w:ascii="Arial" w:hAnsi="Arial" w:cs="Arial"/>
                      <w:sz w:val="20"/>
                      <w:szCs w:val="20"/>
                    </w:rPr>
                    <w:t>Ficam as empresas obrigadas a devolver a Carteira de Trabalho ao empregado, devidamente anotada, no prazo de 48 (quarenta e oito) horas de sua entrega.</w:t>
                  </w:r>
                </w:p>
                <w:p w:rsidR="00000000" w:rsidRDefault="00693840">
                  <w:pPr>
                    <w:divId w:val="802238386"/>
                    <w:rPr>
                      <w:rFonts w:eastAsia="Times New Roman"/>
                    </w:rPr>
                  </w:pPr>
                  <w:r>
                    <w:rPr>
                      <w:rFonts w:eastAsia="Times New Roman"/>
                    </w:rPr>
                    <w:br/>
                  </w:r>
                  <w:r>
                    <w:rPr>
                      <w:rFonts w:eastAsia="Times New Roman"/>
                      <w:b/>
                      <w:bCs/>
                    </w:rPr>
                    <w:t>CLÁUSULA QUADRAGÉSIMA SEXTA - COMPROVANTE DE ENTREGA DE DOCUMENTO</w:t>
                  </w:r>
                  <w:r>
                    <w:rPr>
                      <w:rFonts w:eastAsia="Times New Roman"/>
                      <w:b/>
                      <w:bCs/>
                    </w:rPr>
                    <w:t>S</w:t>
                  </w:r>
                  <w:r>
                    <w:rPr>
                      <w:rFonts w:eastAsia="Times New Roman"/>
                    </w:rPr>
                    <w:br/>
                  </w:r>
                </w:p>
                <w:p w:rsidR="00000000" w:rsidRDefault="00693840">
                  <w:pPr>
                    <w:jc w:val="both"/>
                    <w:divId w:val="1080636771"/>
                    <w:rPr>
                      <w:rFonts w:ascii="Arial" w:hAnsi="Arial" w:cs="Arial"/>
                      <w:sz w:val="20"/>
                      <w:szCs w:val="20"/>
                    </w:rPr>
                  </w:pPr>
                  <w:r>
                    <w:rPr>
                      <w:rFonts w:ascii="Arial" w:hAnsi="Arial" w:cs="Arial"/>
                      <w:sz w:val="20"/>
                      <w:szCs w:val="20"/>
                    </w:rPr>
                    <w:t>Constitui obrigação de que todos os</w:t>
                  </w:r>
                  <w:r>
                    <w:rPr>
                      <w:rFonts w:ascii="Arial" w:hAnsi="Arial" w:cs="Arial"/>
                      <w:sz w:val="20"/>
                      <w:szCs w:val="20"/>
                    </w:rPr>
                    <w:t xml:space="preserve"> documentos apresentados pelo empregado, tais como: carteira de trabalho, certidões, atestados médicos e outros previstos na legislação trabalhista, sejam sempre recebidos mediante comprovante de entrega.</w:t>
                  </w:r>
                </w:p>
                <w:p w:rsidR="00000000" w:rsidRDefault="00693840">
                  <w:pPr>
                    <w:divId w:val="1080636771"/>
                    <w:rPr>
                      <w:rFonts w:eastAsia="Times New Roman"/>
                    </w:rPr>
                  </w:pPr>
                  <w:r>
                    <w:rPr>
                      <w:rFonts w:eastAsia="Times New Roman"/>
                    </w:rPr>
                    <w:br/>
                  </w:r>
                </w:p>
                <w:p w:rsidR="00000000" w:rsidRDefault="00693840">
                  <w:pPr>
                    <w:jc w:val="center"/>
                    <w:divId w:val="1080636771"/>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w:t>
                  </w:r>
                  <w:r>
                    <w:rPr>
                      <w:rFonts w:eastAsia="Times New Roman"/>
                      <w:b/>
                      <w:bCs/>
                    </w:rPr>
                    <w:t>trole, Faltas</w:t>
                  </w:r>
                  <w:r>
                    <w:rPr>
                      <w:rFonts w:eastAsia="Times New Roman"/>
                      <w:b/>
                      <w:bCs/>
                    </w:rPr>
                    <w:br/>
                  </w:r>
                </w:p>
                <w:p w:rsidR="00000000" w:rsidRDefault="00693840">
                  <w:pPr>
                    <w:jc w:val="center"/>
                    <w:divId w:val="1080636771"/>
                    <w:rPr>
                      <w:rFonts w:eastAsia="Times New Roman"/>
                    </w:rPr>
                  </w:pPr>
                  <w:r>
                    <w:rPr>
                      <w:rFonts w:eastAsia="Times New Roman"/>
                      <w:b/>
                      <w:bCs/>
                    </w:rPr>
                    <w:t>Compensação de Jornada</w:t>
                  </w:r>
                  <w:r>
                    <w:rPr>
                      <w:rFonts w:eastAsia="Times New Roman"/>
                      <w:b/>
                      <w:bCs/>
                    </w:rPr>
                    <w:br/>
                  </w:r>
                </w:p>
                <w:p w:rsidR="00000000" w:rsidRDefault="00693840">
                  <w:pPr>
                    <w:divId w:val="1080636771"/>
                    <w:rPr>
                      <w:rFonts w:eastAsia="Times New Roman"/>
                    </w:rPr>
                  </w:pPr>
                  <w:r>
                    <w:rPr>
                      <w:rFonts w:eastAsia="Times New Roman"/>
                      <w:b/>
                      <w:bCs/>
                    </w:rPr>
                    <w:t>CLÁUSULA QUADRAGÉSIMA SÉTIMA - COMPENSAÇÃO HORÁRI</w:t>
                  </w:r>
                  <w:r>
                    <w:rPr>
                      <w:rFonts w:eastAsia="Times New Roman"/>
                      <w:b/>
                      <w:bCs/>
                    </w:rPr>
                    <w:t>A</w:t>
                  </w:r>
                  <w:r>
                    <w:rPr>
                      <w:rFonts w:eastAsia="Times New Roman"/>
                    </w:rPr>
                    <w:br/>
                  </w:r>
                </w:p>
                <w:p w:rsidR="00000000" w:rsidRDefault="00693840">
                  <w:pPr>
                    <w:jc w:val="both"/>
                    <w:divId w:val="790318414"/>
                    <w:rPr>
                      <w:rFonts w:ascii="Arial" w:hAnsi="Arial" w:cs="Arial"/>
                      <w:sz w:val="20"/>
                      <w:szCs w:val="20"/>
                    </w:rPr>
                  </w:pPr>
                  <w:r>
                    <w:rPr>
                      <w:rFonts w:ascii="Arial" w:hAnsi="Arial" w:cs="Arial"/>
                      <w:sz w:val="20"/>
                      <w:szCs w:val="20"/>
                    </w:rPr>
                    <w:t>A duração normal da jornada de trabalho poderá, para fins de adoção do regime de compensação horária de que trata o art. 59 da CLT, será acrescida de horas complemen</w:t>
                  </w:r>
                  <w:r>
                    <w:rPr>
                      <w:rFonts w:ascii="Arial" w:hAnsi="Arial" w:cs="Arial"/>
                      <w:sz w:val="20"/>
                      <w:szCs w:val="20"/>
                    </w:rPr>
                    <w:t xml:space="preserve">tares em número não excedendo de 02 (duas) horas diárias, respeitada a seguinte sistemática: </w:t>
                  </w:r>
                </w:p>
                <w:p w:rsidR="00000000" w:rsidRDefault="00693840">
                  <w:pPr>
                    <w:jc w:val="both"/>
                    <w:divId w:val="790318414"/>
                    <w:rPr>
                      <w:rFonts w:ascii="Arial" w:hAnsi="Arial" w:cs="Arial"/>
                      <w:sz w:val="20"/>
                      <w:szCs w:val="20"/>
                    </w:rPr>
                  </w:pPr>
                  <w:r>
                    <w:rPr>
                      <w:rFonts w:ascii="Arial" w:hAnsi="Arial" w:cs="Arial"/>
                      <w:b/>
                      <w:sz w:val="20"/>
                      <w:szCs w:val="20"/>
                    </w:rPr>
                    <w:t xml:space="preserve">a </w:t>
                  </w:r>
                  <w:r>
                    <w:rPr>
                      <w:rFonts w:ascii="Arial" w:hAnsi="Arial" w:cs="Arial"/>
                      <w:sz w:val="20"/>
                      <w:szCs w:val="20"/>
                    </w:rPr>
                    <w:t xml:space="preserve">- o regime de compensação horária poderá ser estabelecido em um período máximo de 30 (trinta) dias; </w:t>
                  </w:r>
                </w:p>
                <w:p w:rsidR="00000000" w:rsidRDefault="00693840">
                  <w:pPr>
                    <w:jc w:val="both"/>
                    <w:divId w:val="790318414"/>
                    <w:rPr>
                      <w:rFonts w:ascii="Arial" w:hAnsi="Arial" w:cs="Arial"/>
                      <w:sz w:val="20"/>
                      <w:szCs w:val="20"/>
                    </w:rPr>
                  </w:pPr>
                  <w:r>
                    <w:rPr>
                      <w:rFonts w:ascii="Arial" w:hAnsi="Arial" w:cs="Arial"/>
                      <w:b/>
                      <w:sz w:val="20"/>
                      <w:szCs w:val="20"/>
                    </w:rPr>
                    <w:t xml:space="preserve">b </w:t>
                  </w:r>
                  <w:r>
                    <w:rPr>
                      <w:rFonts w:ascii="Arial" w:hAnsi="Arial" w:cs="Arial"/>
                      <w:sz w:val="20"/>
                      <w:szCs w:val="20"/>
                    </w:rPr>
                    <w:t>- o número máximo de horas extras a serem compensadas den</w:t>
                  </w:r>
                  <w:r>
                    <w:rPr>
                      <w:rFonts w:ascii="Arial" w:hAnsi="Arial" w:cs="Arial"/>
                      <w:sz w:val="20"/>
                      <w:szCs w:val="20"/>
                    </w:rPr>
                    <w:t>tro do respectivo mês será de 30 (trinta) horas por trabalhador;</w:t>
                  </w:r>
                </w:p>
                <w:p w:rsidR="00000000" w:rsidRDefault="00693840">
                  <w:pPr>
                    <w:jc w:val="both"/>
                    <w:divId w:val="790318414"/>
                    <w:rPr>
                      <w:rFonts w:ascii="Arial" w:hAnsi="Arial" w:cs="Arial"/>
                      <w:sz w:val="20"/>
                      <w:szCs w:val="20"/>
                    </w:rPr>
                  </w:pPr>
                  <w:r>
                    <w:rPr>
                      <w:rFonts w:ascii="Arial" w:hAnsi="Arial" w:cs="Arial"/>
                      <w:b/>
                      <w:sz w:val="20"/>
                      <w:szCs w:val="20"/>
                    </w:rPr>
                    <w:t xml:space="preserve">c </w:t>
                  </w:r>
                  <w:r>
                    <w:rPr>
                      <w:rFonts w:ascii="Arial" w:hAnsi="Arial" w:cs="Arial"/>
                      <w:sz w:val="20"/>
                      <w:szCs w:val="20"/>
                    </w:rPr>
                    <w:t>- as horas excedentes ao limite previsto na letra "b" da presente cláusula, serão pagas como extras e acrescidas do adicional previsto nesta convenção;</w:t>
                  </w:r>
                </w:p>
                <w:p w:rsidR="00000000" w:rsidRDefault="00693840">
                  <w:pPr>
                    <w:jc w:val="both"/>
                    <w:divId w:val="790318414"/>
                    <w:rPr>
                      <w:rFonts w:ascii="Arial" w:hAnsi="Arial" w:cs="Arial"/>
                      <w:sz w:val="20"/>
                      <w:szCs w:val="20"/>
                    </w:rPr>
                  </w:pPr>
                  <w:r>
                    <w:rPr>
                      <w:rFonts w:ascii="Arial" w:hAnsi="Arial" w:cs="Arial"/>
                      <w:b/>
                      <w:sz w:val="20"/>
                      <w:szCs w:val="20"/>
                    </w:rPr>
                    <w:t xml:space="preserve">d </w:t>
                  </w:r>
                  <w:r>
                    <w:rPr>
                      <w:rFonts w:ascii="Arial" w:hAnsi="Arial" w:cs="Arial"/>
                      <w:sz w:val="20"/>
                      <w:szCs w:val="20"/>
                    </w:rPr>
                    <w:t xml:space="preserve">- as empresas que se utilizarem da </w:t>
                  </w:r>
                  <w:r>
                    <w:rPr>
                      <w:rFonts w:ascii="Arial" w:hAnsi="Arial" w:cs="Arial"/>
                      <w:sz w:val="20"/>
                      <w:szCs w:val="20"/>
                    </w:rPr>
                    <w:t>compensação deverão adotar controle de ponto da carga horária do empregado;</w:t>
                  </w:r>
                </w:p>
                <w:p w:rsidR="00000000" w:rsidRDefault="00693840">
                  <w:pPr>
                    <w:jc w:val="both"/>
                    <w:divId w:val="790318414"/>
                    <w:rPr>
                      <w:rFonts w:ascii="Arial" w:hAnsi="Arial" w:cs="Arial"/>
                      <w:sz w:val="20"/>
                      <w:szCs w:val="20"/>
                    </w:rPr>
                  </w:pPr>
                  <w:r>
                    <w:rPr>
                      <w:rFonts w:ascii="Arial" w:hAnsi="Arial" w:cs="Arial"/>
                      <w:b/>
                      <w:sz w:val="20"/>
                      <w:szCs w:val="20"/>
                    </w:rPr>
                    <w:t xml:space="preserve">e </w:t>
                  </w:r>
                  <w:r>
                    <w:rPr>
                      <w:rFonts w:ascii="Arial" w:hAnsi="Arial" w:cs="Arial"/>
                      <w:sz w:val="20"/>
                      <w:szCs w:val="20"/>
                    </w:rPr>
                    <w:t>- mediante requerimento do empregado, as empresas que se utilizarem do regime de compensação horária deverão fornecer semanalmente cópia dos espelhos do controle;</w:t>
                  </w:r>
                </w:p>
                <w:p w:rsidR="00000000" w:rsidRDefault="00693840">
                  <w:pPr>
                    <w:jc w:val="both"/>
                    <w:divId w:val="790318414"/>
                    <w:rPr>
                      <w:rFonts w:ascii="Arial" w:hAnsi="Arial" w:cs="Arial"/>
                      <w:sz w:val="20"/>
                      <w:szCs w:val="20"/>
                    </w:rPr>
                  </w:pPr>
                  <w:r>
                    <w:rPr>
                      <w:rFonts w:ascii="Arial" w:hAnsi="Arial" w:cs="Arial"/>
                      <w:b/>
                      <w:sz w:val="20"/>
                      <w:szCs w:val="20"/>
                    </w:rPr>
                    <w:t xml:space="preserve">f </w:t>
                  </w:r>
                  <w:r>
                    <w:rPr>
                      <w:rFonts w:ascii="Arial" w:hAnsi="Arial" w:cs="Arial"/>
                      <w:sz w:val="20"/>
                      <w:szCs w:val="20"/>
                    </w:rPr>
                    <w:t>- a compensaç</w:t>
                  </w:r>
                  <w:r>
                    <w:rPr>
                      <w:rFonts w:ascii="Arial" w:hAnsi="Arial" w:cs="Arial"/>
                      <w:sz w:val="20"/>
                      <w:szCs w:val="20"/>
                    </w:rPr>
                    <w:t>ão dar-se-á sempre de segunda-feira a sábado.</w:t>
                  </w:r>
                </w:p>
                <w:p w:rsidR="00000000" w:rsidRDefault="00693840">
                  <w:pPr>
                    <w:jc w:val="both"/>
                    <w:divId w:val="790318414"/>
                    <w:rPr>
                      <w:rFonts w:ascii="Arial" w:hAnsi="Arial" w:cs="Arial"/>
                      <w:sz w:val="20"/>
                      <w:szCs w:val="20"/>
                    </w:rPr>
                  </w:pPr>
                </w:p>
                <w:p w:rsidR="00000000" w:rsidRDefault="00693840">
                  <w:pPr>
                    <w:jc w:val="both"/>
                    <w:divId w:val="790318414"/>
                    <w:rPr>
                      <w:rFonts w:ascii="Arial" w:hAnsi="Arial" w:cs="Arial"/>
                      <w:sz w:val="20"/>
                      <w:szCs w:val="20"/>
                    </w:rPr>
                  </w:pPr>
                  <w:r>
                    <w:rPr>
                      <w:rFonts w:ascii="Arial" w:hAnsi="Arial" w:cs="Arial"/>
                      <w:b/>
                      <w:sz w:val="20"/>
                      <w:szCs w:val="20"/>
                    </w:rPr>
                    <w:t>§ 1º</w:t>
                  </w:r>
                  <w:r>
                    <w:rPr>
                      <w:rFonts w:ascii="Arial" w:hAnsi="Arial" w:cs="Arial"/>
                      <w:sz w:val="20"/>
                      <w:szCs w:val="20"/>
                    </w:rPr>
                    <w:t>: As horas de trabalho reduzidas na jornada para posterior compensação não poderão ser objeto de descontos salariais, caso não venham a ser compensadas com respectivo aumento da jornada dentro do mês e nem</w:t>
                  </w:r>
                  <w:r>
                    <w:rPr>
                      <w:rFonts w:ascii="Arial" w:hAnsi="Arial" w:cs="Arial"/>
                      <w:sz w:val="20"/>
                      <w:szCs w:val="20"/>
                    </w:rPr>
                    <w:t xml:space="preserve"> poderão ser objeto de compensação nos meses subseqüentes.</w:t>
                  </w:r>
                </w:p>
                <w:p w:rsidR="00000000" w:rsidRDefault="00693840">
                  <w:pPr>
                    <w:jc w:val="both"/>
                    <w:divId w:val="790318414"/>
                    <w:rPr>
                      <w:rFonts w:ascii="Arial" w:hAnsi="Arial" w:cs="Arial"/>
                      <w:sz w:val="20"/>
                      <w:szCs w:val="20"/>
                    </w:rPr>
                  </w:pPr>
                </w:p>
                <w:p w:rsidR="00000000" w:rsidRDefault="00693840">
                  <w:pPr>
                    <w:jc w:val="both"/>
                    <w:divId w:val="790318414"/>
                    <w:rPr>
                      <w:rFonts w:ascii="Arial" w:hAnsi="Arial" w:cs="Arial"/>
                      <w:sz w:val="20"/>
                      <w:szCs w:val="20"/>
                    </w:rPr>
                  </w:pPr>
                  <w:r>
                    <w:rPr>
                      <w:rFonts w:ascii="Arial" w:hAnsi="Arial" w:cs="Arial"/>
                      <w:b/>
                      <w:sz w:val="20"/>
                      <w:szCs w:val="20"/>
                    </w:rPr>
                    <w:t>§ 2º</w:t>
                  </w:r>
                  <w:r>
                    <w:rPr>
                      <w:rFonts w:ascii="Arial" w:hAnsi="Arial" w:cs="Arial"/>
                      <w:sz w:val="20"/>
                      <w:szCs w:val="20"/>
                    </w:rPr>
                    <w:t xml:space="preserve">: Havendo rescisão de contrato e se houver crédito a favor do empregado, as respectivas horas serão computadas e remuneradas com o adicional de horas extras previsto nesta convenção. </w:t>
                  </w:r>
                </w:p>
                <w:p w:rsidR="00000000" w:rsidRDefault="00693840">
                  <w:pPr>
                    <w:jc w:val="both"/>
                    <w:divId w:val="790318414"/>
                    <w:rPr>
                      <w:rFonts w:ascii="Arial" w:hAnsi="Arial" w:cs="Arial"/>
                      <w:sz w:val="20"/>
                      <w:szCs w:val="20"/>
                    </w:rPr>
                  </w:pPr>
                </w:p>
                <w:p w:rsidR="00000000" w:rsidRDefault="00693840">
                  <w:pPr>
                    <w:jc w:val="both"/>
                    <w:divId w:val="790318414"/>
                    <w:rPr>
                      <w:rFonts w:ascii="Arial" w:hAnsi="Arial" w:cs="Arial"/>
                      <w:sz w:val="20"/>
                      <w:szCs w:val="20"/>
                    </w:rPr>
                  </w:pPr>
                  <w:r>
                    <w:rPr>
                      <w:rFonts w:ascii="Arial" w:hAnsi="Arial" w:cs="Arial"/>
                      <w:b/>
                      <w:sz w:val="20"/>
                      <w:szCs w:val="20"/>
                    </w:rPr>
                    <w:t>§ 3º</w:t>
                  </w:r>
                  <w:r>
                    <w:rPr>
                      <w:rFonts w:ascii="Arial" w:hAnsi="Arial" w:cs="Arial"/>
                      <w:sz w:val="20"/>
                      <w:szCs w:val="20"/>
                    </w:rPr>
                    <w:t>: S</w:t>
                  </w:r>
                  <w:r>
                    <w:rPr>
                      <w:rFonts w:ascii="Arial" w:hAnsi="Arial" w:cs="Arial"/>
                      <w:sz w:val="20"/>
                      <w:szCs w:val="20"/>
                    </w:rPr>
                    <w:t>e houver débitos de horas do empregado para com o empregador, na hipótese de rompimento de contrato por iniciativa do empregador, as horas não trabalhadas serão abonadas, sem qualquer desconto nas verbas a que o trabalhador tiver direito na rescisão de con</w:t>
                  </w:r>
                  <w:r>
                    <w:rPr>
                      <w:rFonts w:ascii="Arial" w:hAnsi="Arial" w:cs="Arial"/>
                      <w:sz w:val="20"/>
                      <w:szCs w:val="20"/>
                    </w:rPr>
                    <w:t xml:space="preserve">trato de trabalho. </w:t>
                  </w:r>
                </w:p>
                <w:p w:rsidR="00000000" w:rsidRDefault="00693840">
                  <w:pPr>
                    <w:jc w:val="both"/>
                    <w:divId w:val="790318414"/>
                    <w:rPr>
                      <w:rFonts w:ascii="Arial" w:hAnsi="Arial" w:cs="Arial"/>
                      <w:sz w:val="20"/>
                      <w:szCs w:val="20"/>
                    </w:rPr>
                  </w:pPr>
                </w:p>
                <w:p w:rsidR="00000000" w:rsidRDefault="00693840">
                  <w:pPr>
                    <w:jc w:val="both"/>
                    <w:divId w:val="790318414"/>
                    <w:rPr>
                      <w:rFonts w:ascii="Arial" w:hAnsi="Arial" w:cs="Arial"/>
                      <w:sz w:val="20"/>
                      <w:szCs w:val="20"/>
                    </w:rPr>
                  </w:pPr>
                  <w:r>
                    <w:rPr>
                      <w:rFonts w:ascii="Arial" w:hAnsi="Arial" w:cs="Arial"/>
                      <w:b/>
                      <w:sz w:val="20"/>
                      <w:szCs w:val="20"/>
                    </w:rPr>
                    <w:t>§ 4º</w:t>
                  </w:r>
                  <w:r>
                    <w:rPr>
                      <w:rFonts w:ascii="Arial" w:hAnsi="Arial" w:cs="Arial"/>
                      <w:sz w:val="20"/>
                      <w:szCs w:val="20"/>
                    </w:rPr>
                    <w:t xml:space="preserve">: A faculdade estabelecida no "caput" desta cláusula se aplica a todas as atividades, inclusive aquelas consideradas insalubres, independente da autorização a que se refere o artigo 60 da CLT. </w:t>
                  </w:r>
                </w:p>
                <w:p w:rsidR="00000000" w:rsidRDefault="00693840">
                  <w:pPr>
                    <w:divId w:val="790318414"/>
                    <w:rPr>
                      <w:rFonts w:eastAsia="Times New Roman"/>
                    </w:rPr>
                  </w:pPr>
                  <w:r>
                    <w:rPr>
                      <w:rFonts w:eastAsia="Times New Roman"/>
                    </w:rPr>
                    <w:br/>
                  </w:r>
                </w:p>
                <w:p w:rsidR="00000000" w:rsidRDefault="00693840">
                  <w:pPr>
                    <w:jc w:val="center"/>
                    <w:divId w:val="790318414"/>
                    <w:rPr>
                      <w:rFonts w:eastAsia="Times New Roman"/>
                    </w:rPr>
                  </w:pPr>
                  <w:r>
                    <w:rPr>
                      <w:rFonts w:eastAsia="Times New Roman"/>
                      <w:b/>
                      <w:bCs/>
                    </w:rPr>
                    <w:t>Descanso Semanal</w:t>
                  </w:r>
                  <w:r>
                    <w:rPr>
                      <w:rFonts w:eastAsia="Times New Roman"/>
                      <w:b/>
                      <w:bCs/>
                    </w:rPr>
                    <w:br/>
                  </w:r>
                </w:p>
                <w:p w:rsidR="00000000" w:rsidRDefault="00693840">
                  <w:pPr>
                    <w:divId w:val="790318414"/>
                    <w:rPr>
                      <w:rFonts w:eastAsia="Times New Roman"/>
                    </w:rPr>
                  </w:pPr>
                  <w:r>
                    <w:rPr>
                      <w:rFonts w:eastAsia="Times New Roman"/>
                      <w:b/>
                      <w:bCs/>
                    </w:rPr>
                    <w:t>CLÁUSULA QUADRAGÉ</w:t>
                  </w:r>
                  <w:r>
                    <w:rPr>
                      <w:rFonts w:eastAsia="Times New Roman"/>
                      <w:b/>
                      <w:bCs/>
                    </w:rPr>
                    <w:t>SIMA OITAVA - ATRASO AO SERVIÇ</w:t>
                  </w:r>
                  <w:r>
                    <w:rPr>
                      <w:rFonts w:eastAsia="Times New Roman"/>
                      <w:b/>
                      <w:bCs/>
                    </w:rPr>
                    <w:t>O</w:t>
                  </w:r>
                  <w:r>
                    <w:rPr>
                      <w:rFonts w:eastAsia="Times New Roman"/>
                    </w:rPr>
                    <w:br/>
                  </w:r>
                </w:p>
                <w:p w:rsidR="00000000" w:rsidRDefault="00693840">
                  <w:pPr>
                    <w:jc w:val="both"/>
                    <w:divId w:val="1069301245"/>
                    <w:rPr>
                      <w:rFonts w:ascii="Arial" w:hAnsi="Arial" w:cs="Arial"/>
                      <w:sz w:val="20"/>
                      <w:szCs w:val="20"/>
                    </w:rPr>
                  </w:pPr>
                  <w:r>
                    <w:rPr>
                      <w:rFonts w:ascii="Arial" w:hAnsi="Arial" w:cs="Arial"/>
                      <w:sz w:val="20"/>
                      <w:szCs w:val="20"/>
                    </w:rPr>
                    <w:t>Fica proibido às empresas descontarem o repouso semanal remunerado ou feriado correspondente, quando o empregado, apresentando-se atrasado, for admitido ao serviço naquele dia.</w:t>
                  </w:r>
                </w:p>
                <w:p w:rsidR="00000000" w:rsidRDefault="00693840">
                  <w:pPr>
                    <w:divId w:val="1069301245"/>
                    <w:rPr>
                      <w:rFonts w:eastAsia="Times New Roman"/>
                    </w:rPr>
                  </w:pPr>
                  <w:r>
                    <w:rPr>
                      <w:rFonts w:eastAsia="Times New Roman"/>
                    </w:rPr>
                    <w:br/>
                  </w:r>
                </w:p>
                <w:p w:rsidR="00000000" w:rsidRDefault="00693840">
                  <w:pPr>
                    <w:jc w:val="center"/>
                    <w:divId w:val="1069301245"/>
                    <w:rPr>
                      <w:rFonts w:eastAsia="Times New Roman"/>
                    </w:rPr>
                  </w:pPr>
                  <w:r>
                    <w:rPr>
                      <w:rFonts w:eastAsia="Times New Roman"/>
                      <w:b/>
                      <w:bCs/>
                    </w:rPr>
                    <w:t>Controle da Jornada</w:t>
                  </w:r>
                  <w:r>
                    <w:rPr>
                      <w:rFonts w:eastAsia="Times New Roman"/>
                      <w:b/>
                      <w:bCs/>
                    </w:rPr>
                    <w:br/>
                  </w:r>
                </w:p>
                <w:p w:rsidR="00000000" w:rsidRDefault="00693840">
                  <w:pPr>
                    <w:divId w:val="1069301245"/>
                    <w:rPr>
                      <w:rFonts w:eastAsia="Times New Roman"/>
                    </w:rPr>
                  </w:pPr>
                  <w:r>
                    <w:rPr>
                      <w:rFonts w:eastAsia="Times New Roman"/>
                      <w:b/>
                      <w:bCs/>
                    </w:rPr>
                    <w:t>CLÁUSULA QUADRAGÉSIMA NONA - LIVRO PONT</w:t>
                  </w:r>
                  <w:r>
                    <w:rPr>
                      <w:rFonts w:eastAsia="Times New Roman"/>
                      <w:b/>
                      <w:bCs/>
                    </w:rPr>
                    <w:t>O</w:t>
                  </w:r>
                  <w:r>
                    <w:rPr>
                      <w:rFonts w:eastAsia="Times New Roman"/>
                    </w:rPr>
                    <w:br/>
                  </w:r>
                </w:p>
                <w:p w:rsidR="00000000" w:rsidRDefault="00693840">
                  <w:pPr>
                    <w:jc w:val="both"/>
                    <w:divId w:val="1225868621"/>
                    <w:rPr>
                      <w:rFonts w:ascii="Arial" w:hAnsi="Arial" w:cs="Arial"/>
                      <w:sz w:val="20"/>
                      <w:szCs w:val="20"/>
                    </w:rPr>
                  </w:pPr>
                  <w:r>
                    <w:rPr>
                      <w:rFonts w:ascii="Arial" w:hAnsi="Arial" w:cs="Arial"/>
                      <w:sz w:val="20"/>
                      <w:szCs w:val="20"/>
                    </w:rPr>
                    <w:t>Constitui obrigação da utilização do livro ponto ou cartão mecanizado pelas empresas que mantiverem mais de 05 (cinco) empregados.</w:t>
                  </w:r>
                </w:p>
                <w:p w:rsidR="00000000" w:rsidRDefault="00693840">
                  <w:pPr>
                    <w:divId w:val="1225868621"/>
                    <w:rPr>
                      <w:rFonts w:eastAsia="Times New Roman"/>
                    </w:rPr>
                  </w:pPr>
                  <w:r>
                    <w:rPr>
                      <w:rFonts w:eastAsia="Times New Roman"/>
                    </w:rPr>
                    <w:br/>
                  </w:r>
                </w:p>
                <w:p w:rsidR="00000000" w:rsidRDefault="00693840">
                  <w:pPr>
                    <w:jc w:val="center"/>
                    <w:divId w:val="1225868621"/>
                    <w:rPr>
                      <w:rFonts w:eastAsia="Times New Roman"/>
                    </w:rPr>
                  </w:pPr>
                  <w:r>
                    <w:rPr>
                      <w:rFonts w:eastAsia="Times New Roman"/>
                      <w:b/>
                      <w:bCs/>
                    </w:rPr>
                    <w:t>Faltas</w:t>
                  </w:r>
                  <w:r>
                    <w:rPr>
                      <w:rFonts w:eastAsia="Times New Roman"/>
                      <w:b/>
                      <w:bCs/>
                    </w:rPr>
                    <w:br/>
                  </w:r>
                </w:p>
                <w:p w:rsidR="00000000" w:rsidRDefault="00693840">
                  <w:pPr>
                    <w:divId w:val="1225868621"/>
                    <w:rPr>
                      <w:rFonts w:eastAsia="Times New Roman"/>
                    </w:rPr>
                  </w:pPr>
                  <w:r>
                    <w:rPr>
                      <w:rFonts w:eastAsia="Times New Roman"/>
                      <w:b/>
                      <w:bCs/>
                    </w:rPr>
                    <w:t>CLÁUSULA QUINQUAGÉSIMA - ABONO DE FALTA PARA SAQUE DO PI</w:t>
                  </w:r>
                  <w:r>
                    <w:rPr>
                      <w:rFonts w:eastAsia="Times New Roman"/>
                      <w:b/>
                      <w:bCs/>
                    </w:rPr>
                    <w:t>S</w:t>
                  </w:r>
                  <w:r>
                    <w:rPr>
                      <w:rFonts w:eastAsia="Times New Roman"/>
                    </w:rPr>
                    <w:br/>
                  </w:r>
                </w:p>
                <w:p w:rsidR="00000000" w:rsidRDefault="00693840">
                  <w:pPr>
                    <w:jc w:val="both"/>
                    <w:divId w:val="247691424"/>
                    <w:rPr>
                      <w:rFonts w:ascii="Arial" w:hAnsi="Arial" w:cs="Arial"/>
                      <w:sz w:val="20"/>
                      <w:szCs w:val="20"/>
                    </w:rPr>
                  </w:pPr>
                  <w:r>
                    <w:rPr>
                      <w:rFonts w:ascii="Arial" w:hAnsi="Arial" w:cs="Arial"/>
                      <w:sz w:val="20"/>
                      <w:szCs w:val="20"/>
                    </w:rPr>
                    <w:t xml:space="preserve">Os empregados </w:t>
                  </w:r>
                  <w:r>
                    <w:rPr>
                      <w:rFonts w:ascii="Arial" w:hAnsi="Arial" w:cs="Arial"/>
                      <w:sz w:val="20"/>
                      <w:szCs w:val="20"/>
                    </w:rPr>
                    <w:t>serão dispensados durante meio expediente da jornada de trabalho, sem prejuízo salarial, para saque das parcelas do PIS ou durante um dia quando o domicílio bancário ocorrer em lugar distinto da prestação de serviço.</w:t>
                  </w:r>
                </w:p>
                <w:p w:rsidR="00000000" w:rsidRDefault="00693840">
                  <w:pPr>
                    <w:divId w:val="247691424"/>
                    <w:rPr>
                      <w:rFonts w:eastAsia="Times New Roman"/>
                    </w:rPr>
                  </w:pPr>
                  <w:r>
                    <w:rPr>
                      <w:rFonts w:eastAsia="Times New Roman"/>
                    </w:rPr>
                    <w:br/>
                  </w:r>
                  <w:r>
                    <w:rPr>
                      <w:rFonts w:eastAsia="Times New Roman"/>
                      <w:b/>
                      <w:bCs/>
                    </w:rPr>
                    <w:t>CLÁUSULA QUINQUAGÉSIMA PRIMEIRA - ABON</w:t>
                  </w:r>
                  <w:r>
                    <w:rPr>
                      <w:rFonts w:eastAsia="Times New Roman"/>
                      <w:b/>
                      <w:bCs/>
                    </w:rPr>
                    <w:t>O DE FALTA PARA CONSULTA MÉDIC</w:t>
                  </w:r>
                  <w:r>
                    <w:rPr>
                      <w:rFonts w:eastAsia="Times New Roman"/>
                      <w:b/>
                      <w:bCs/>
                    </w:rPr>
                    <w:t>A</w:t>
                  </w:r>
                  <w:r>
                    <w:rPr>
                      <w:rFonts w:eastAsia="Times New Roman"/>
                    </w:rPr>
                    <w:br/>
                  </w:r>
                </w:p>
                <w:p w:rsidR="00000000" w:rsidRDefault="00693840">
                  <w:pPr>
                    <w:jc w:val="both"/>
                    <w:divId w:val="872809880"/>
                    <w:rPr>
                      <w:rFonts w:ascii="Arial" w:hAnsi="Arial" w:cs="Arial"/>
                      <w:sz w:val="20"/>
                      <w:szCs w:val="20"/>
                    </w:rPr>
                  </w:pPr>
                  <w:r>
                    <w:rPr>
                      <w:rFonts w:ascii="Arial" w:hAnsi="Arial" w:cs="Arial"/>
                      <w:sz w:val="20"/>
                      <w:szCs w:val="20"/>
                    </w:rPr>
                    <w:t>A empresa abonará a falta ao serviço do pai ou mãe comerciária, no caso de consulta médica ou internação de filhos menores de 06 (seis) anos de idade ou inválidos, mediante comprovação por declaração médica.</w:t>
                  </w:r>
                </w:p>
                <w:p w:rsidR="00000000" w:rsidRDefault="00693840">
                  <w:pPr>
                    <w:divId w:val="872809880"/>
                    <w:rPr>
                      <w:rFonts w:eastAsia="Times New Roman"/>
                    </w:rPr>
                  </w:pPr>
                  <w:r>
                    <w:rPr>
                      <w:rFonts w:eastAsia="Times New Roman"/>
                    </w:rPr>
                    <w:br/>
                  </w:r>
                </w:p>
                <w:p w:rsidR="00000000" w:rsidRDefault="00693840">
                  <w:pPr>
                    <w:jc w:val="center"/>
                    <w:divId w:val="872809880"/>
                    <w:rPr>
                      <w:rFonts w:eastAsia="Times New Roman"/>
                    </w:rPr>
                  </w:pPr>
                  <w:r>
                    <w:rPr>
                      <w:rFonts w:eastAsia="Times New Roman"/>
                      <w:b/>
                      <w:bCs/>
                    </w:rPr>
                    <w:t>Jornadas Espe</w:t>
                  </w:r>
                  <w:r>
                    <w:rPr>
                      <w:rFonts w:eastAsia="Times New Roman"/>
                      <w:b/>
                      <w:bCs/>
                    </w:rPr>
                    <w:t>ciais (mulheres, menores, estudantes)</w:t>
                  </w:r>
                  <w:r>
                    <w:rPr>
                      <w:rFonts w:eastAsia="Times New Roman"/>
                      <w:b/>
                      <w:bCs/>
                    </w:rPr>
                    <w:br/>
                  </w:r>
                </w:p>
                <w:p w:rsidR="00000000" w:rsidRDefault="00693840">
                  <w:pPr>
                    <w:divId w:val="872809880"/>
                    <w:rPr>
                      <w:rFonts w:eastAsia="Times New Roman"/>
                    </w:rPr>
                  </w:pPr>
                  <w:r>
                    <w:rPr>
                      <w:rFonts w:eastAsia="Times New Roman"/>
                      <w:b/>
                      <w:bCs/>
                    </w:rPr>
                    <w:t>CLÁUSULA QUINQUAGÉSIMA SEGUNDA - PRORROGAÇÃO DA JORNADA DO ESTUDANT</w:t>
                  </w:r>
                  <w:r>
                    <w:rPr>
                      <w:rFonts w:eastAsia="Times New Roman"/>
                      <w:b/>
                      <w:bCs/>
                    </w:rPr>
                    <w:t>E</w:t>
                  </w:r>
                  <w:r>
                    <w:rPr>
                      <w:rFonts w:eastAsia="Times New Roman"/>
                    </w:rPr>
                    <w:br/>
                  </w:r>
                </w:p>
                <w:p w:rsidR="00000000" w:rsidRDefault="00693840">
                  <w:pPr>
                    <w:jc w:val="both"/>
                    <w:divId w:val="1591506486"/>
                  </w:pPr>
                  <w:r>
                    <w:rPr>
                      <w:rFonts w:ascii="Arial" w:eastAsia="Times New Roman" w:hAnsi="Arial" w:cs="Arial"/>
                      <w:sz w:val="20"/>
                      <w:szCs w:val="20"/>
                    </w:rPr>
                    <w:t>Os empregados estudantes poderão não aceitar a prorrogação de seu horário de trabalho se tal vier a prejudicar-lhes a freqüência às provas escolares, desde que as comprove.</w:t>
                  </w:r>
                </w:p>
                <w:p w:rsidR="00000000" w:rsidRDefault="00693840">
                  <w:pPr>
                    <w:divId w:val="1591506486"/>
                    <w:rPr>
                      <w:rFonts w:eastAsia="Times New Roman"/>
                    </w:rPr>
                  </w:pPr>
                  <w:r>
                    <w:rPr>
                      <w:rFonts w:eastAsia="Times New Roman"/>
                    </w:rPr>
                    <w:br/>
                  </w:r>
                  <w:r>
                    <w:rPr>
                      <w:rFonts w:eastAsia="Times New Roman"/>
                      <w:b/>
                      <w:bCs/>
                    </w:rPr>
                    <w:t>CLÁUSULA QUINQUAGÉSIMA TERCEIRA - ENCERRAMENTO JORNADA DO ESTUDANT</w:t>
                  </w:r>
                  <w:r>
                    <w:rPr>
                      <w:rFonts w:eastAsia="Times New Roman"/>
                      <w:b/>
                      <w:bCs/>
                    </w:rPr>
                    <w:t>E</w:t>
                  </w:r>
                  <w:r>
                    <w:rPr>
                      <w:rFonts w:eastAsia="Times New Roman"/>
                    </w:rPr>
                    <w:br/>
                  </w:r>
                </w:p>
                <w:p w:rsidR="00000000" w:rsidRDefault="00693840">
                  <w:pPr>
                    <w:jc w:val="both"/>
                    <w:divId w:val="487020929"/>
                    <w:rPr>
                      <w:rFonts w:ascii="Arial" w:hAnsi="Arial" w:cs="Arial"/>
                      <w:sz w:val="20"/>
                      <w:szCs w:val="20"/>
                    </w:rPr>
                  </w:pPr>
                  <w:r>
                    <w:rPr>
                      <w:rFonts w:ascii="Arial" w:hAnsi="Arial" w:cs="Arial"/>
                      <w:sz w:val="20"/>
                      <w:szCs w:val="20"/>
                    </w:rPr>
                    <w:t>Fixação de en</w:t>
                  </w:r>
                  <w:r>
                    <w:rPr>
                      <w:rFonts w:ascii="Arial" w:hAnsi="Arial" w:cs="Arial"/>
                      <w:sz w:val="20"/>
                      <w:szCs w:val="20"/>
                    </w:rPr>
                    <w:t>cerramento da jornada de trabalho do estudante em, no mínimo, 20 (vinte) minutos antes da jornada escolar noturna.</w:t>
                  </w:r>
                </w:p>
                <w:p w:rsidR="00000000" w:rsidRDefault="00693840">
                  <w:pPr>
                    <w:divId w:val="487020929"/>
                    <w:rPr>
                      <w:rFonts w:eastAsia="Times New Roman"/>
                    </w:rPr>
                  </w:pPr>
                  <w:r>
                    <w:rPr>
                      <w:rFonts w:eastAsia="Times New Roman"/>
                    </w:rPr>
                    <w:br/>
                  </w:r>
                </w:p>
                <w:p w:rsidR="00000000" w:rsidRDefault="00693840">
                  <w:pPr>
                    <w:jc w:val="center"/>
                    <w:divId w:val="487020929"/>
                    <w:rPr>
                      <w:rFonts w:eastAsia="Times New Roman"/>
                    </w:rPr>
                  </w:pPr>
                  <w:r>
                    <w:rPr>
                      <w:rFonts w:eastAsia="Times New Roman"/>
                      <w:b/>
                      <w:bCs/>
                    </w:rPr>
                    <w:t>Outras disposições sobre jornada</w:t>
                  </w:r>
                  <w:r>
                    <w:rPr>
                      <w:rFonts w:eastAsia="Times New Roman"/>
                      <w:b/>
                      <w:bCs/>
                    </w:rPr>
                    <w:br/>
                  </w:r>
                </w:p>
                <w:p w:rsidR="00000000" w:rsidRDefault="00693840">
                  <w:pPr>
                    <w:divId w:val="487020929"/>
                    <w:rPr>
                      <w:rFonts w:eastAsia="Times New Roman"/>
                    </w:rPr>
                  </w:pPr>
                  <w:r>
                    <w:rPr>
                      <w:rFonts w:eastAsia="Times New Roman"/>
                      <w:b/>
                      <w:bCs/>
                    </w:rPr>
                    <w:t>CLÁUSULA QUINQUAGÉSIMA QUARTA - CURSOS E REUNIÕE</w:t>
                  </w:r>
                  <w:r>
                    <w:rPr>
                      <w:rFonts w:eastAsia="Times New Roman"/>
                      <w:b/>
                      <w:bCs/>
                    </w:rPr>
                    <w:t>S</w:t>
                  </w:r>
                  <w:r>
                    <w:rPr>
                      <w:rFonts w:eastAsia="Times New Roman"/>
                    </w:rPr>
                    <w:br/>
                  </w:r>
                </w:p>
                <w:p w:rsidR="00000000" w:rsidRDefault="00693840">
                  <w:pPr>
                    <w:jc w:val="both"/>
                    <w:divId w:val="872116900"/>
                    <w:rPr>
                      <w:rFonts w:ascii="Arial" w:hAnsi="Arial" w:cs="Arial"/>
                      <w:sz w:val="20"/>
                      <w:szCs w:val="20"/>
                    </w:rPr>
                  </w:pPr>
                  <w:r>
                    <w:rPr>
                      <w:rFonts w:ascii="Arial" w:hAnsi="Arial" w:cs="Arial"/>
                      <w:sz w:val="20"/>
                      <w:szCs w:val="20"/>
                    </w:rPr>
                    <w:t>Os cursos e reuniões promovidos pela empresa, quando d</w:t>
                  </w:r>
                  <w:r>
                    <w:rPr>
                      <w:rFonts w:ascii="Arial" w:hAnsi="Arial" w:cs="Arial"/>
                      <w:sz w:val="20"/>
                      <w:szCs w:val="20"/>
                    </w:rPr>
                    <w:t>e comparecimento obrigatório, devem ser realizados durante a jornada normal de trabalho, ou as horas correspondentes pagas como extraordinárias com o adicional previsto nesta convenção.</w:t>
                  </w:r>
                </w:p>
                <w:p w:rsidR="00000000" w:rsidRDefault="00693840">
                  <w:pPr>
                    <w:divId w:val="872116900"/>
                    <w:rPr>
                      <w:rFonts w:eastAsia="Times New Roman"/>
                    </w:rPr>
                  </w:pPr>
                  <w:r>
                    <w:rPr>
                      <w:rFonts w:eastAsia="Times New Roman"/>
                    </w:rPr>
                    <w:br/>
                  </w:r>
                </w:p>
                <w:p w:rsidR="00000000" w:rsidRDefault="00693840">
                  <w:pPr>
                    <w:jc w:val="center"/>
                    <w:divId w:val="872116900"/>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693840">
                  <w:pPr>
                    <w:jc w:val="center"/>
                    <w:divId w:val="872116900"/>
                    <w:rPr>
                      <w:rFonts w:eastAsia="Times New Roman"/>
                    </w:rPr>
                  </w:pPr>
                  <w:r>
                    <w:rPr>
                      <w:rFonts w:eastAsia="Times New Roman"/>
                      <w:b/>
                      <w:bCs/>
                    </w:rPr>
                    <w:t>Remuneração de Férias</w:t>
                  </w:r>
                  <w:r>
                    <w:rPr>
                      <w:rFonts w:eastAsia="Times New Roman"/>
                      <w:b/>
                      <w:bCs/>
                    </w:rPr>
                    <w:br/>
                  </w:r>
                </w:p>
                <w:p w:rsidR="00000000" w:rsidRDefault="00693840">
                  <w:pPr>
                    <w:divId w:val="872116900"/>
                    <w:rPr>
                      <w:rFonts w:eastAsia="Times New Roman"/>
                    </w:rPr>
                  </w:pPr>
                  <w:r>
                    <w:rPr>
                      <w:rFonts w:eastAsia="Times New Roman"/>
                      <w:b/>
                      <w:bCs/>
                    </w:rPr>
                    <w:t>CLÁUSULA QUINQUAGÉSIMA QU</w:t>
                  </w:r>
                  <w:r>
                    <w:rPr>
                      <w:rFonts w:eastAsia="Times New Roman"/>
                      <w:b/>
                      <w:bCs/>
                    </w:rPr>
                    <w:t>INTA - PRAZO PARA PAGAMENTO DAS FÉRIA</w:t>
                  </w:r>
                  <w:r>
                    <w:rPr>
                      <w:rFonts w:eastAsia="Times New Roman"/>
                      <w:b/>
                      <w:bCs/>
                    </w:rPr>
                    <w:t>S</w:t>
                  </w:r>
                  <w:r>
                    <w:rPr>
                      <w:rFonts w:eastAsia="Times New Roman"/>
                    </w:rPr>
                    <w:br/>
                  </w:r>
                </w:p>
                <w:p w:rsidR="00000000" w:rsidRDefault="00693840">
                  <w:pPr>
                    <w:jc w:val="both"/>
                    <w:divId w:val="638265194"/>
                    <w:rPr>
                      <w:rFonts w:ascii="Arial" w:hAnsi="Arial" w:cs="Arial"/>
                      <w:sz w:val="20"/>
                      <w:szCs w:val="20"/>
                    </w:rPr>
                  </w:pPr>
                  <w:r>
                    <w:rPr>
                      <w:rFonts w:ascii="Arial" w:hAnsi="Arial" w:cs="Arial"/>
                      <w:sz w:val="20"/>
                      <w:szCs w:val="20"/>
                    </w:rPr>
                    <w:t>As empresas que concederem férias aos seus empregados deverão pagar a remuneração destas até 02 (dois) dias antes do período concedido.</w:t>
                  </w:r>
                </w:p>
                <w:p w:rsidR="00000000" w:rsidRDefault="00693840">
                  <w:pPr>
                    <w:divId w:val="638265194"/>
                    <w:rPr>
                      <w:rFonts w:eastAsia="Times New Roman"/>
                    </w:rPr>
                  </w:pPr>
                  <w:r>
                    <w:rPr>
                      <w:rFonts w:eastAsia="Times New Roman"/>
                    </w:rPr>
                    <w:br/>
                  </w:r>
                </w:p>
                <w:p w:rsidR="00000000" w:rsidRDefault="00693840">
                  <w:pPr>
                    <w:jc w:val="center"/>
                    <w:divId w:val="638265194"/>
                    <w:rPr>
                      <w:rFonts w:eastAsia="Times New Roman"/>
                    </w:rPr>
                  </w:pPr>
                  <w:r>
                    <w:rPr>
                      <w:rFonts w:eastAsia="Times New Roman"/>
                    </w:rPr>
                    <w:br/>
                  </w:r>
                  <w:r>
                    <w:rPr>
                      <w:rFonts w:eastAsia="Times New Roman"/>
                      <w:b/>
                      <w:bCs/>
                    </w:rPr>
                    <w:t>Saúde e Segurança do Trabalhador</w:t>
                  </w:r>
                  <w:r>
                    <w:rPr>
                      <w:rFonts w:eastAsia="Times New Roman"/>
                      <w:b/>
                      <w:bCs/>
                    </w:rPr>
                    <w:br/>
                  </w:r>
                </w:p>
                <w:p w:rsidR="00000000" w:rsidRDefault="00693840">
                  <w:pPr>
                    <w:jc w:val="center"/>
                    <w:divId w:val="638265194"/>
                    <w:rPr>
                      <w:rFonts w:eastAsia="Times New Roman"/>
                    </w:rPr>
                  </w:pPr>
                  <w:r>
                    <w:rPr>
                      <w:rFonts w:eastAsia="Times New Roman"/>
                      <w:b/>
                      <w:bCs/>
                    </w:rPr>
                    <w:t>Condições de Ambiente de Trabalho</w:t>
                  </w:r>
                  <w:r>
                    <w:rPr>
                      <w:rFonts w:eastAsia="Times New Roman"/>
                      <w:b/>
                      <w:bCs/>
                    </w:rPr>
                    <w:br/>
                  </w:r>
                </w:p>
                <w:p w:rsidR="00000000" w:rsidRDefault="00693840">
                  <w:pPr>
                    <w:divId w:val="638265194"/>
                    <w:rPr>
                      <w:rFonts w:eastAsia="Times New Roman"/>
                    </w:rPr>
                  </w:pPr>
                  <w:r>
                    <w:rPr>
                      <w:rFonts w:eastAsia="Times New Roman"/>
                      <w:b/>
                      <w:bCs/>
                    </w:rPr>
                    <w:t>CLÁUSULA QUINQUAGÉSIMA SEXTA - ASSENTOS NOS LOCAIS DE TRABALH</w:t>
                  </w:r>
                  <w:r>
                    <w:rPr>
                      <w:rFonts w:eastAsia="Times New Roman"/>
                      <w:b/>
                      <w:bCs/>
                    </w:rPr>
                    <w:t>O</w:t>
                  </w:r>
                  <w:r>
                    <w:rPr>
                      <w:rFonts w:eastAsia="Times New Roman"/>
                    </w:rPr>
                    <w:br/>
                  </w:r>
                </w:p>
                <w:p w:rsidR="00000000" w:rsidRDefault="00693840">
                  <w:pPr>
                    <w:jc w:val="both"/>
                    <w:divId w:val="818116621"/>
                    <w:rPr>
                      <w:rFonts w:ascii="Arial" w:hAnsi="Arial" w:cs="Arial"/>
                      <w:sz w:val="20"/>
                      <w:szCs w:val="20"/>
                    </w:rPr>
                  </w:pPr>
                  <w:r>
                    <w:rPr>
                      <w:rFonts w:ascii="Arial" w:hAnsi="Arial" w:cs="Arial"/>
                      <w:sz w:val="20"/>
                      <w:szCs w:val="20"/>
                    </w:rPr>
                    <w:t>Constitui obrigação de as empresas comerciais colocarem assentos nos locais de trabalho, para uso dos empregados que tenham por atividade o atendimento ao público, nos termos da Portaria nº 3.</w:t>
                  </w:r>
                  <w:r>
                    <w:rPr>
                      <w:rFonts w:ascii="Arial" w:hAnsi="Arial" w:cs="Arial"/>
                      <w:sz w:val="20"/>
                      <w:szCs w:val="20"/>
                    </w:rPr>
                    <w:t>214/78 do Ministério do Trabalho.</w:t>
                  </w:r>
                </w:p>
                <w:p w:rsidR="00000000" w:rsidRDefault="00693840">
                  <w:pPr>
                    <w:divId w:val="818116621"/>
                    <w:rPr>
                      <w:rFonts w:eastAsia="Times New Roman"/>
                    </w:rPr>
                  </w:pPr>
                  <w:r>
                    <w:rPr>
                      <w:rFonts w:eastAsia="Times New Roman"/>
                    </w:rPr>
                    <w:br/>
                  </w:r>
                </w:p>
                <w:p w:rsidR="00000000" w:rsidRDefault="00693840">
                  <w:pPr>
                    <w:jc w:val="center"/>
                    <w:divId w:val="818116621"/>
                    <w:rPr>
                      <w:rFonts w:eastAsia="Times New Roman"/>
                    </w:rPr>
                  </w:pPr>
                  <w:r>
                    <w:rPr>
                      <w:rFonts w:eastAsia="Times New Roman"/>
                      <w:b/>
                      <w:bCs/>
                    </w:rPr>
                    <w:t>Uniforme</w:t>
                  </w:r>
                  <w:r>
                    <w:rPr>
                      <w:rFonts w:eastAsia="Times New Roman"/>
                      <w:b/>
                      <w:bCs/>
                    </w:rPr>
                    <w:br/>
                  </w:r>
                </w:p>
                <w:p w:rsidR="00000000" w:rsidRDefault="00693840">
                  <w:pPr>
                    <w:divId w:val="818116621"/>
                    <w:rPr>
                      <w:rFonts w:eastAsia="Times New Roman"/>
                    </w:rPr>
                  </w:pPr>
                  <w:r>
                    <w:rPr>
                      <w:rFonts w:eastAsia="Times New Roman"/>
                      <w:b/>
                      <w:bCs/>
                    </w:rPr>
                    <w:t>CLÁUSULA QUINQUAGÉSIMA SÉTIMA - UNIFORME</w:t>
                  </w:r>
                  <w:r>
                    <w:rPr>
                      <w:rFonts w:eastAsia="Times New Roman"/>
                      <w:b/>
                      <w:bCs/>
                    </w:rPr>
                    <w:t>S</w:t>
                  </w:r>
                  <w:r>
                    <w:rPr>
                      <w:rFonts w:eastAsia="Times New Roman"/>
                    </w:rPr>
                    <w:br/>
                  </w:r>
                </w:p>
                <w:p w:rsidR="00000000" w:rsidRDefault="00693840">
                  <w:pPr>
                    <w:jc w:val="both"/>
                    <w:divId w:val="1018434152"/>
                    <w:rPr>
                      <w:rFonts w:ascii="Arial" w:hAnsi="Arial" w:cs="Arial"/>
                      <w:sz w:val="20"/>
                      <w:szCs w:val="20"/>
                    </w:rPr>
                  </w:pPr>
                  <w:r>
                    <w:rPr>
                      <w:rFonts w:ascii="Arial" w:hAnsi="Arial" w:cs="Arial"/>
                      <w:sz w:val="20"/>
                      <w:szCs w:val="20"/>
                    </w:rPr>
                    <w:t>Constitui obrigação de as empresas que exijam o uso de uniformes, fornecê-los sem qualquer ônus para seus empregados, em número de 02 (dois) por ano, ficando estabelec</w:t>
                  </w:r>
                  <w:r>
                    <w:rPr>
                      <w:rFonts w:ascii="Arial" w:hAnsi="Arial" w:cs="Arial"/>
                      <w:sz w:val="20"/>
                      <w:szCs w:val="20"/>
                    </w:rPr>
                    <w:t>ido que os mesmos deverão ser devolvidos às empresas, qualquer que seja o estado de conservação, quando da rescisão de contrato.</w:t>
                  </w:r>
                </w:p>
                <w:p w:rsidR="00000000" w:rsidRDefault="00693840">
                  <w:pPr>
                    <w:divId w:val="1018434152"/>
                    <w:rPr>
                      <w:rFonts w:eastAsia="Times New Roman"/>
                    </w:rPr>
                  </w:pPr>
                  <w:r>
                    <w:rPr>
                      <w:rFonts w:eastAsia="Times New Roman"/>
                    </w:rPr>
                    <w:br/>
                  </w:r>
                </w:p>
                <w:p w:rsidR="00000000" w:rsidRDefault="00693840">
                  <w:pPr>
                    <w:jc w:val="center"/>
                    <w:divId w:val="1018434152"/>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693840">
                  <w:pPr>
                    <w:divId w:val="1018434152"/>
                    <w:rPr>
                      <w:rFonts w:eastAsia="Times New Roman"/>
                    </w:rPr>
                  </w:pPr>
                  <w:r>
                    <w:rPr>
                      <w:rFonts w:eastAsia="Times New Roman"/>
                      <w:b/>
                      <w:bCs/>
                    </w:rPr>
                    <w:t>CLÁUSULA QUINQUAGÉSIMA OITAVA - ELEIÇÕES DAS CIPA</w:t>
                  </w:r>
                  <w:r>
                    <w:rPr>
                      <w:rFonts w:eastAsia="Times New Roman"/>
                      <w:b/>
                      <w:bCs/>
                    </w:rPr>
                    <w:t>S</w:t>
                  </w:r>
                  <w:r>
                    <w:rPr>
                      <w:rFonts w:eastAsia="Times New Roman"/>
                    </w:rPr>
                    <w:br/>
                  </w:r>
                </w:p>
                <w:p w:rsidR="00000000" w:rsidRDefault="00693840">
                  <w:pPr>
                    <w:jc w:val="both"/>
                    <w:divId w:val="1485009219"/>
                    <w:rPr>
                      <w:rFonts w:ascii="Arial" w:hAnsi="Arial" w:cs="Arial"/>
                      <w:sz w:val="20"/>
                      <w:szCs w:val="20"/>
                    </w:rPr>
                  </w:pPr>
                  <w:r>
                    <w:rPr>
                      <w:rFonts w:ascii="Arial" w:hAnsi="Arial" w:cs="Arial"/>
                      <w:sz w:val="20"/>
                      <w:szCs w:val="20"/>
                    </w:rPr>
                    <w:t>As empre</w:t>
                  </w:r>
                  <w:r>
                    <w:rPr>
                      <w:rFonts w:ascii="Arial" w:hAnsi="Arial" w:cs="Arial"/>
                      <w:sz w:val="20"/>
                      <w:szCs w:val="20"/>
                    </w:rPr>
                    <w:t>sas ficam obrigadas quando da eleição dos membros das CIPAS, a comunicarem ao Sindicato suscitante a relação dos trabalhadores eleitos para a mesma.</w:t>
                  </w:r>
                </w:p>
                <w:p w:rsidR="00000000" w:rsidRDefault="00693840">
                  <w:pPr>
                    <w:divId w:val="1485009219"/>
                    <w:rPr>
                      <w:rFonts w:eastAsia="Times New Roman"/>
                    </w:rPr>
                  </w:pPr>
                  <w:r>
                    <w:rPr>
                      <w:rFonts w:eastAsia="Times New Roman"/>
                    </w:rPr>
                    <w:br/>
                  </w:r>
                </w:p>
                <w:p w:rsidR="00000000" w:rsidRDefault="00693840">
                  <w:pPr>
                    <w:jc w:val="center"/>
                    <w:divId w:val="1485009219"/>
                    <w:rPr>
                      <w:rFonts w:eastAsia="Times New Roman"/>
                    </w:rPr>
                  </w:pPr>
                  <w:r>
                    <w:rPr>
                      <w:rFonts w:eastAsia="Times New Roman"/>
                      <w:b/>
                      <w:bCs/>
                    </w:rPr>
                    <w:t>Aceitação de Atestados Médicos</w:t>
                  </w:r>
                  <w:r>
                    <w:rPr>
                      <w:rFonts w:eastAsia="Times New Roman"/>
                      <w:b/>
                      <w:bCs/>
                    </w:rPr>
                    <w:br/>
                  </w:r>
                </w:p>
                <w:p w:rsidR="00000000" w:rsidRDefault="00693840">
                  <w:pPr>
                    <w:divId w:val="1485009219"/>
                    <w:rPr>
                      <w:rFonts w:eastAsia="Times New Roman"/>
                    </w:rPr>
                  </w:pPr>
                  <w:r>
                    <w:rPr>
                      <w:rFonts w:eastAsia="Times New Roman"/>
                      <w:b/>
                      <w:bCs/>
                    </w:rPr>
                    <w:t>CLÁUSULA QUINQUAGÉSIMA NONA - ATESTADOS DE DOENÇ</w:t>
                  </w:r>
                  <w:r>
                    <w:rPr>
                      <w:rFonts w:eastAsia="Times New Roman"/>
                      <w:b/>
                      <w:bCs/>
                    </w:rPr>
                    <w:t>A</w:t>
                  </w:r>
                  <w:r>
                    <w:rPr>
                      <w:rFonts w:eastAsia="Times New Roman"/>
                    </w:rPr>
                    <w:br/>
                  </w:r>
                </w:p>
                <w:p w:rsidR="00000000" w:rsidRDefault="00693840">
                  <w:pPr>
                    <w:jc w:val="both"/>
                    <w:divId w:val="819805280"/>
                    <w:rPr>
                      <w:rFonts w:ascii="Arial" w:hAnsi="Arial" w:cs="Arial"/>
                      <w:sz w:val="20"/>
                      <w:szCs w:val="20"/>
                    </w:rPr>
                  </w:pPr>
                  <w:r>
                    <w:rPr>
                      <w:rFonts w:ascii="Arial" w:hAnsi="Arial" w:cs="Arial"/>
                      <w:sz w:val="20"/>
                      <w:szCs w:val="20"/>
                    </w:rPr>
                    <w:t>Constitui obrigação de</w:t>
                  </w:r>
                  <w:r>
                    <w:rPr>
                      <w:rFonts w:ascii="Arial" w:hAnsi="Arial" w:cs="Arial"/>
                      <w:sz w:val="20"/>
                      <w:szCs w:val="20"/>
                    </w:rPr>
                    <w:t xml:space="preserve"> as empresas aceitarem atestados de doença, para todos os efeitos, desde que os mesmos sejam visados pelos médicos da empresa ou por entidades que mantenham convênio com a previdência.</w:t>
                  </w:r>
                </w:p>
                <w:p w:rsidR="00000000" w:rsidRDefault="00693840">
                  <w:pPr>
                    <w:divId w:val="819805280"/>
                    <w:rPr>
                      <w:rFonts w:eastAsia="Times New Roman"/>
                    </w:rPr>
                  </w:pPr>
                  <w:r>
                    <w:rPr>
                      <w:rFonts w:eastAsia="Times New Roman"/>
                    </w:rPr>
                    <w:br/>
                  </w:r>
                </w:p>
                <w:p w:rsidR="00000000" w:rsidRDefault="00693840">
                  <w:pPr>
                    <w:jc w:val="center"/>
                    <w:divId w:val="819805280"/>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693840">
                  <w:pPr>
                    <w:jc w:val="center"/>
                    <w:divId w:val="819805280"/>
                    <w:rPr>
                      <w:rFonts w:eastAsia="Times New Roman"/>
                    </w:rPr>
                  </w:pPr>
                  <w:r>
                    <w:rPr>
                      <w:rFonts w:eastAsia="Times New Roman"/>
                      <w:b/>
                      <w:bCs/>
                    </w:rPr>
                    <w:t>Acesso do Sindicato ao Local de Trabalho</w:t>
                  </w:r>
                  <w:r>
                    <w:rPr>
                      <w:rFonts w:eastAsia="Times New Roman"/>
                      <w:b/>
                      <w:bCs/>
                    </w:rPr>
                    <w:br/>
                  </w:r>
                </w:p>
                <w:p w:rsidR="00000000" w:rsidRDefault="00693840">
                  <w:pPr>
                    <w:divId w:val="819805280"/>
                    <w:rPr>
                      <w:rFonts w:eastAsia="Times New Roman"/>
                    </w:rPr>
                  </w:pPr>
                  <w:r>
                    <w:rPr>
                      <w:rFonts w:eastAsia="Times New Roman"/>
                      <w:b/>
                      <w:bCs/>
                    </w:rPr>
                    <w:t>CLÁUSU</w:t>
                  </w:r>
                  <w:r>
                    <w:rPr>
                      <w:rFonts w:eastAsia="Times New Roman"/>
                      <w:b/>
                      <w:bCs/>
                    </w:rPr>
                    <w:t>LA SEXAGÉSIMA - QUADRO MURA</w:t>
                  </w:r>
                  <w:r>
                    <w:rPr>
                      <w:rFonts w:eastAsia="Times New Roman"/>
                      <w:b/>
                      <w:bCs/>
                    </w:rPr>
                    <w:t>L</w:t>
                  </w:r>
                  <w:r>
                    <w:rPr>
                      <w:rFonts w:eastAsia="Times New Roman"/>
                    </w:rPr>
                    <w:br/>
                  </w:r>
                </w:p>
                <w:p w:rsidR="00000000" w:rsidRDefault="00693840">
                  <w:pPr>
                    <w:jc w:val="both"/>
                    <w:divId w:val="1426609276"/>
                    <w:rPr>
                      <w:rFonts w:ascii="Arial" w:hAnsi="Arial" w:cs="Arial"/>
                      <w:sz w:val="20"/>
                      <w:szCs w:val="20"/>
                    </w:rPr>
                  </w:pPr>
                  <w:r>
                    <w:rPr>
                      <w:rFonts w:ascii="Arial" w:hAnsi="Arial" w:cs="Arial"/>
                      <w:sz w:val="20"/>
                      <w:szCs w:val="20"/>
                    </w:rPr>
                    <w:t>Fica permitida, a divulgação em quadro mural, com acesso aos empregados, de editais, avisos e notícias sindicais, editados pelo sindicato suscitante, ficando vedada a divulgação de matéria político-partidária ou ofensiva a que</w:t>
                  </w:r>
                  <w:r>
                    <w:rPr>
                      <w:rFonts w:ascii="Arial" w:hAnsi="Arial" w:cs="Arial"/>
                      <w:sz w:val="20"/>
                      <w:szCs w:val="20"/>
                    </w:rPr>
                    <w:t>m quer que seja.</w:t>
                  </w:r>
                </w:p>
                <w:p w:rsidR="00000000" w:rsidRDefault="00693840">
                  <w:pPr>
                    <w:divId w:val="1426609276"/>
                    <w:rPr>
                      <w:rFonts w:eastAsia="Times New Roman"/>
                    </w:rPr>
                  </w:pPr>
                  <w:r>
                    <w:rPr>
                      <w:rFonts w:eastAsia="Times New Roman"/>
                    </w:rPr>
                    <w:br/>
                  </w:r>
                </w:p>
                <w:p w:rsidR="00000000" w:rsidRDefault="00693840">
                  <w:pPr>
                    <w:jc w:val="center"/>
                    <w:divId w:val="1426609276"/>
                    <w:rPr>
                      <w:rFonts w:eastAsia="Times New Roman"/>
                    </w:rPr>
                  </w:pPr>
                  <w:r>
                    <w:rPr>
                      <w:rFonts w:eastAsia="Times New Roman"/>
                      <w:b/>
                      <w:bCs/>
                    </w:rPr>
                    <w:t>Acesso a Informações da Empresa</w:t>
                  </w:r>
                  <w:r>
                    <w:rPr>
                      <w:rFonts w:eastAsia="Times New Roman"/>
                      <w:b/>
                      <w:bCs/>
                    </w:rPr>
                    <w:br/>
                  </w:r>
                </w:p>
                <w:p w:rsidR="00000000" w:rsidRDefault="00693840">
                  <w:pPr>
                    <w:divId w:val="1426609276"/>
                    <w:rPr>
                      <w:rFonts w:eastAsia="Times New Roman"/>
                    </w:rPr>
                  </w:pPr>
                  <w:r>
                    <w:rPr>
                      <w:rFonts w:eastAsia="Times New Roman"/>
                      <w:b/>
                      <w:bCs/>
                    </w:rPr>
                    <w:t>CLÁUSULA SEXAGÉSIMA PRIMEIRA - RELAÇÃO DE EMPREGADO</w:t>
                  </w:r>
                  <w:r>
                    <w:rPr>
                      <w:rFonts w:eastAsia="Times New Roman"/>
                      <w:b/>
                      <w:bCs/>
                    </w:rPr>
                    <w:t>S</w:t>
                  </w:r>
                  <w:r>
                    <w:rPr>
                      <w:rFonts w:eastAsia="Times New Roman"/>
                    </w:rPr>
                    <w:br/>
                  </w:r>
                </w:p>
                <w:p w:rsidR="00000000" w:rsidRDefault="00693840">
                  <w:pPr>
                    <w:jc w:val="both"/>
                    <w:divId w:val="888879570"/>
                    <w:rPr>
                      <w:rFonts w:ascii="Arial" w:hAnsi="Arial" w:cs="Arial"/>
                      <w:sz w:val="20"/>
                      <w:szCs w:val="20"/>
                    </w:rPr>
                  </w:pPr>
                  <w:r>
                    <w:rPr>
                      <w:rFonts w:ascii="Arial" w:hAnsi="Arial" w:cs="Arial"/>
                      <w:sz w:val="20"/>
                      <w:szCs w:val="20"/>
                    </w:rPr>
                    <w:t>Constitui obrigação de as empresas entregarem ao sindicato suscitante cópia das guias de contribuição sindical e desconto assistencial, acompanhada de</w:t>
                  </w:r>
                  <w:r>
                    <w:rPr>
                      <w:rFonts w:ascii="Arial" w:hAnsi="Arial" w:cs="Arial"/>
                      <w:sz w:val="20"/>
                      <w:szCs w:val="20"/>
                    </w:rPr>
                    <w:t xml:space="preserve"> relação nominal de empregados com os respectivos salários, até 15 (quinze) dias após os respectivos recolhimentos.</w:t>
                  </w:r>
                </w:p>
                <w:p w:rsidR="00000000" w:rsidRDefault="00693840">
                  <w:pPr>
                    <w:divId w:val="888879570"/>
                    <w:rPr>
                      <w:rFonts w:eastAsia="Times New Roman"/>
                    </w:rPr>
                  </w:pPr>
                  <w:r>
                    <w:rPr>
                      <w:rFonts w:eastAsia="Times New Roman"/>
                    </w:rPr>
                    <w:br/>
                  </w:r>
                </w:p>
                <w:p w:rsidR="00000000" w:rsidRDefault="00693840">
                  <w:pPr>
                    <w:jc w:val="center"/>
                    <w:divId w:val="888879570"/>
                    <w:rPr>
                      <w:rFonts w:eastAsia="Times New Roman"/>
                    </w:rPr>
                  </w:pPr>
                  <w:r>
                    <w:rPr>
                      <w:rFonts w:eastAsia="Times New Roman"/>
                      <w:b/>
                      <w:bCs/>
                    </w:rPr>
                    <w:t>Contribuições Sindicais</w:t>
                  </w:r>
                  <w:r>
                    <w:rPr>
                      <w:rFonts w:eastAsia="Times New Roman"/>
                      <w:b/>
                      <w:bCs/>
                    </w:rPr>
                    <w:br/>
                  </w:r>
                </w:p>
                <w:p w:rsidR="00000000" w:rsidRDefault="00693840">
                  <w:pPr>
                    <w:divId w:val="888879570"/>
                    <w:rPr>
                      <w:rFonts w:eastAsia="Times New Roman"/>
                    </w:rPr>
                  </w:pPr>
                  <w:r>
                    <w:rPr>
                      <w:rFonts w:eastAsia="Times New Roman"/>
                      <w:b/>
                      <w:bCs/>
                    </w:rPr>
                    <w:t>CLÁUSULA SEXAGÉSIMA SEGUNDA - DESCONTO DE CONTRIBUIÇÕE</w:t>
                  </w:r>
                  <w:r>
                    <w:rPr>
                      <w:rFonts w:eastAsia="Times New Roman"/>
                      <w:b/>
                      <w:bCs/>
                    </w:rPr>
                    <w:t>S</w:t>
                  </w:r>
                  <w:r>
                    <w:rPr>
                      <w:rFonts w:eastAsia="Times New Roman"/>
                    </w:rPr>
                    <w:br/>
                  </w:r>
                </w:p>
                <w:p w:rsidR="00000000" w:rsidRDefault="00693840">
                  <w:pPr>
                    <w:jc w:val="both"/>
                    <w:divId w:val="2053378547"/>
                    <w:rPr>
                      <w:rFonts w:ascii="Arial" w:hAnsi="Arial" w:cs="Arial"/>
                      <w:sz w:val="20"/>
                      <w:szCs w:val="20"/>
                    </w:rPr>
                  </w:pPr>
                  <w:r>
                    <w:rPr>
                      <w:rFonts w:ascii="Arial" w:hAnsi="Arial" w:cs="Arial"/>
                      <w:sz w:val="20"/>
                      <w:szCs w:val="20"/>
                    </w:rPr>
                    <w:t>Constitui obrigação de as empresas descontarem de seus empregados, em folha de pagamento, as contribuições mensais fixadas em assembléia pelo sindicato suscitante, recolhendo as referidas importâncias aos cofres do Sindicato dos Empregados no Comércio de S</w:t>
                  </w:r>
                  <w:r>
                    <w:rPr>
                      <w:rFonts w:ascii="Arial" w:hAnsi="Arial" w:cs="Arial"/>
                      <w:sz w:val="20"/>
                      <w:szCs w:val="20"/>
                    </w:rPr>
                    <w:t>ão Gabriel, até 10 (dez) dias após o referido desconto.</w:t>
                  </w:r>
                </w:p>
                <w:p w:rsidR="00000000" w:rsidRDefault="00693840">
                  <w:pPr>
                    <w:divId w:val="2053378547"/>
                    <w:rPr>
                      <w:rFonts w:eastAsia="Times New Roman"/>
                    </w:rPr>
                  </w:pPr>
                  <w:r>
                    <w:rPr>
                      <w:rFonts w:eastAsia="Times New Roman"/>
                    </w:rPr>
                    <w:br/>
                  </w:r>
                  <w:r>
                    <w:rPr>
                      <w:rFonts w:eastAsia="Times New Roman"/>
                      <w:b/>
                      <w:bCs/>
                    </w:rPr>
                    <w:t>CLÁUSULA SEXAGÉSIMA TERCEIRA - DESCONTO ASSISTENCIAL OBREIR</w:t>
                  </w:r>
                  <w:r>
                    <w:rPr>
                      <w:rFonts w:eastAsia="Times New Roman"/>
                      <w:b/>
                      <w:bCs/>
                    </w:rPr>
                    <w:t>O</w:t>
                  </w:r>
                  <w:r>
                    <w:rPr>
                      <w:rFonts w:eastAsia="Times New Roman"/>
                    </w:rPr>
                    <w:br/>
                  </w:r>
                </w:p>
                <w:p w:rsidR="00000000" w:rsidRDefault="00693840">
                  <w:pPr>
                    <w:jc w:val="both"/>
                    <w:divId w:val="982778480"/>
                    <w:rPr>
                      <w:rFonts w:ascii="Arial" w:hAnsi="Arial" w:cs="Arial"/>
                      <w:sz w:val="20"/>
                      <w:szCs w:val="20"/>
                    </w:rPr>
                  </w:pPr>
                  <w:r>
                    <w:rPr>
                      <w:rFonts w:ascii="Arial" w:hAnsi="Arial" w:cs="Arial"/>
                      <w:sz w:val="20"/>
                      <w:szCs w:val="20"/>
                    </w:rPr>
                    <w:t>Ficam as empresas obrigadas a descontar de todos os seus empregados, sindicalizados ou não, beneficiados ou não pelas cláusulas econômica</w:t>
                  </w:r>
                  <w:r>
                    <w:rPr>
                      <w:rFonts w:ascii="Arial" w:hAnsi="Arial" w:cs="Arial"/>
                      <w:sz w:val="20"/>
                      <w:szCs w:val="20"/>
                    </w:rPr>
                    <w:t>s da presente convenção, qualquer que seja a forma de remuneração, o valor equivalente a 02 (dois) dias da remuneração já reajustada (um dia no mês de novembro/2009 e um dia no mês de dezembro/2009),</w:t>
                  </w:r>
                  <w:r>
                    <w:rPr>
                      <w:rFonts w:ascii="Arial" w:hAnsi="Arial" w:cs="Arial"/>
                      <w:i/>
                      <w:sz w:val="20"/>
                      <w:szCs w:val="20"/>
                    </w:rPr>
                    <w:t xml:space="preserve"> </w:t>
                  </w:r>
                  <w:r>
                    <w:rPr>
                      <w:rFonts w:ascii="Arial" w:hAnsi="Arial" w:cs="Arial"/>
                      <w:sz w:val="20"/>
                      <w:szCs w:val="20"/>
                    </w:rPr>
                    <w:t>recolhendo as respectivas importâncias em favor dos cofr</w:t>
                  </w:r>
                  <w:r>
                    <w:rPr>
                      <w:rFonts w:ascii="Arial" w:hAnsi="Arial" w:cs="Arial"/>
                      <w:sz w:val="20"/>
                      <w:szCs w:val="20"/>
                    </w:rPr>
                    <w:t xml:space="preserve">es do Sindicato dos Empregados no Comércio de São Gabriel, através de guias próprias, devidamente preenchidas, pagáveis na tesouraria da entidade até o décimo dia do mês subseqüente ao desconto. As empresas que assim não procederem, sujeitar-se-ão a multa </w:t>
                  </w:r>
                  <w:r>
                    <w:rPr>
                      <w:rFonts w:ascii="Arial" w:hAnsi="Arial" w:cs="Arial"/>
                      <w:sz w:val="20"/>
                      <w:szCs w:val="20"/>
                    </w:rPr>
                    <w:t>de 100% (cem por cento) nos 30 (trinta) primeiros dias de atraso, acrescida de 20% (vinte por cento) por mês subseqüente de atraso, além de juros capitalizados de 1% (um por cento) ao mês, a incidir sobre o valor devidamente corrigido.</w:t>
                  </w:r>
                </w:p>
                <w:p w:rsidR="00000000" w:rsidRDefault="00693840">
                  <w:pPr>
                    <w:jc w:val="both"/>
                    <w:divId w:val="982778480"/>
                    <w:rPr>
                      <w:rFonts w:ascii="Arial" w:hAnsi="Arial" w:cs="Arial"/>
                      <w:sz w:val="20"/>
                      <w:szCs w:val="20"/>
                    </w:rPr>
                  </w:pPr>
                </w:p>
                <w:p w:rsidR="00000000" w:rsidRDefault="00693840">
                  <w:pPr>
                    <w:jc w:val="both"/>
                    <w:divId w:val="982778480"/>
                    <w:rPr>
                      <w:rFonts w:ascii="Arial" w:hAnsi="Arial" w:cs="Arial"/>
                      <w:color w:val="FF0000"/>
                      <w:sz w:val="20"/>
                      <w:szCs w:val="20"/>
                    </w:rPr>
                  </w:pPr>
                  <w:r>
                    <w:rPr>
                      <w:rFonts w:ascii="Arial" w:hAnsi="Arial" w:cs="Arial"/>
                      <w:b/>
                      <w:sz w:val="20"/>
                      <w:szCs w:val="20"/>
                    </w:rPr>
                    <w:t>§ 1º</w:t>
                  </w:r>
                  <w:r>
                    <w:rPr>
                      <w:rFonts w:ascii="Arial" w:hAnsi="Arial" w:cs="Arial"/>
                      <w:sz w:val="20"/>
                      <w:szCs w:val="20"/>
                    </w:rPr>
                    <w:t>: As empresas p</w:t>
                  </w:r>
                  <w:r>
                    <w:rPr>
                      <w:rFonts w:ascii="Arial" w:hAnsi="Arial" w:cs="Arial"/>
                      <w:sz w:val="20"/>
                      <w:szCs w:val="20"/>
                    </w:rPr>
                    <w:t>rocederão ao desconto previsto no "caput" desta cláusula sempre que admitir novo empregado, recolhendo os valores aos cofres do suscitante, até o 5º (quinto) dia do mês subseqüente ao da admissão, exceto quando o empregado admitido tenha trabalhado em outr</w:t>
                  </w:r>
                  <w:r>
                    <w:rPr>
                      <w:rFonts w:ascii="Arial" w:hAnsi="Arial" w:cs="Arial"/>
                      <w:sz w:val="20"/>
                      <w:szCs w:val="20"/>
                    </w:rPr>
                    <w:t>a empresa integrante da categoria econômica suscitada, no período a partir de 01 de junho de 2009.</w:t>
                  </w:r>
                </w:p>
                <w:p w:rsidR="00000000" w:rsidRDefault="00693840">
                  <w:pPr>
                    <w:jc w:val="both"/>
                    <w:divId w:val="982778480"/>
                    <w:rPr>
                      <w:rFonts w:ascii="Arial" w:hAnsi="Arial" w:cs="Arial"/>
                      <w:sz w:val="20"/>
                      <w:szCs w:val="20"/>
                    </w:rPr>
                  </w:pPr>
                </w:p>
                <w:p w:rsidR="00000000" w:rsidRDefault="00693840">
                  <w:pPr>
                    <w:jc w:val="both"/>
                    <w:divId w:val="982778480"/>
                    <w:rPr>
                      <w:rFonts w:ascii="Arial" w:hAnsi="Arial" w:cs="Arial"/>
                      <w:sz w:val="20"/>
                      <w:szCs w:val="20"/>
                    </w:rPr>
                  </w:pPr>
                  <w:r>
                    <w:rPr>
                      <w:rFonts w:ascii="Arial" w:hAnsi="Arial" w:cs="Arial"/>
                      <w:b/>
                      <w:sz w:val="20"/>
                      <w:szCs w:val="20"/>
                    </w:rPr>
                    <w:t>§ 2º</w:t>
                  </w:r>
                  <w:r>
                    <w:rPr>
                      <w:rFonts w:ascii="Arial" w:hAnsi="Arial" w:cs="Arial"/>
                      <w:sz w:val="20"/>
                      <w:szCs w:val="20"/>
                    </w:rPr>
                    <w:t>: Ficam as empresas que descumprirem o disposto nesta cláusula e seus parágrafos sujeitas a multa de 100% (cem por cento) pelos primeiros 30 (trinta) dias de atraso, com adicional de 20% (vinte por cento) por mês subseqüente de atraso, a incidir sobre o va</w:t>
                  </w:r>
                  <w:r>
                    <w:rPr>
                      <w:rFonts w:ascii="Arial" w:hAnsi="Arial" w:cs="Arial"/>
                      <w:sz w:val="20"/>
                      <w:szCs w:val="20"/>
                    </w:rPr>
                    <w:t>lor corrigido do débito, e mais juros capitalizados de 1% (um por cento) por mês de atraso.</w:t>
                  </w:r>
                </w:p>
                <w:p w:rsidR="00000000" w:rsidRDefault="00693840">
                  <w:pPr>
                    <w:jc w:val="both"/>
                    <w:divId w:val="982778480"/>
                    <w:rPr>
                      <w:rFonts w:ascii="Arial" w:hAnsi="Arial" w:cs="Arial"/>
                      <w:sz w:val="20"/>
                      <w:szCs w:val="20"/>
                    </w:rPr>
                  </w:pPr>
                </w:p>
                <w:p w:rsidR="00000000" w:rsidRDefault="00693840">
                  <w:pPr>
                    <w:jc w:val="both"/>
                    <w:divId w:val="982778480"/>
                    <w:rPr>
                      <w:rFonts w:ascii="Arial" w:hAnsi="Arial" w:cs="Arial"/>
                      <w:sz w:val="20"/>
                      <w:szCs w:val="20"/>
                    </w:rPr>
                  </w:pPr>
                  <w:r>
                    <w:rPr>
                      <w:rFonts w:ascii="Arial" w:hAnsi="Arial" w:cs="Arial"/>
                      <w:b/>
                      <w:sz w:val="20"/>
                      <w:szCs w:val="20"/>
                    </w:rPr>
                    <w:t>§ 3º</w:t>
                  </w:r>
                  <w:r>
                    <w:rPr>
                      <w:rFonts w:ascii="Arial" w:hAnsi="Arial" w:cs="Arial"/>
                      <w:sz w:val="20"/>
                      <w:szCs w:val="20"/>
                    </w:rPr>
                    <w:t xml:space="preserve">: Ficam as empresas também obrigadas a remeter ao Sindicato Patronal relação nominal dos empregados com data de admissão, salário anterior a revisão e salário </w:t>
                  </w:r>
                  <w:r>
                    <w:rPr>
                      <w:rFonts w:ascii="Arial" w:hAnsi="Arial" w:cs="Arial"/>
                      <w:sz w:val="20"/>
                      <w:szCs w:val="20"/>
                    </w:rPr>
                    <w:t>revisado, bem como o valor do recolhimento.</w:t>
                  </w:r>
                </w:p>
                <w:p w:rsidR="00000000" w:rsidRDefault="00693840">
                  <w:pPr>
                    <w:divId w:val="982778480"/>
                    <w:rPr>
                      <w:rFonts w:eastAsia="Times New Roman"/>
                    </w:rPr>
                  </w:pPr>
                  <w:r>
                    <w:rPr>
                      <w:rFonts w:eastAsia="Times New Roman"/>
                    </w:rPr>
                    <w:br/>
                  </w:r>
                  <w:r>
                    <w:rPr>
                      <w:rFonts w:eastAsia="Times New Roman"/>
                      <w:b/>
                      <w:bCs/>
                    </w:rPr>
                    <w:t>CLÁUSULA SEXAGÉSIMA QUARTA - DESCONTO ASSISTENCIAL PATRONAL</w:t>
                  </w:r>
                  <w:r>
                    <w:rPr>
                      <w:rFonts w:eastAsia="Times New Roman"/>
                      <w:b/>
                      <w:bCs/>
                    </w:rPr>
                    <w:t>:</w:t>
                  </w:r>
                  <w:r>
                    <w:rPr>
                      <w:rFonts w:eastAsia="Times New Roman"/>
                    </w:rPr>
                    <w:br/>
                  </w:r>
                </w:p>
                <w:p w:rsidR="00000000" w:rsidRDefault="00693840">
                  <w:pPr>
                    <w:jc w:val="both"/>
                    <w:divId w:val="1378430097"/>
                    <w:rPr>
                      <w:rFonts w:ascii="Arial" w:hAnsi="Arial" w:cs="Arial"/>
                      <w:sz w:val="20"/>
                      <w:szCs w:val="20"/>
                    </w:rPr>
                  </w:pPr>
                  <w:r>
                    <w:rPr>
                      <w:rFonts w:ascii="Arial" w:hAnsi="Arial" w:cs="Arial"/>
                      <w:sz w:val="20"/>
                      <w:szCs w:val="20"/>
                    </w:rPr>
                    <w:t>As empresas representadas pelo SINDICATO INTERMUNICIPAL DOS CONCESSIONÁRIOS E DISTRIBUIDORES DE VEÍCULOS NO ESTADO DO RIO GRANDE DO SUL, ficam obriga</w:t>
                  </w:r>
                  <w:r>
                    <w:rPr>
                      <w:rFonts w:ascii="Arial" w:hAnsi="Arial" w:cs="Arial"/>
                      <w:sz w:val="20"/>
                      <w:szCs w:val="20"/>
                    </w:rPr>
                    <w:t>das a recolher aos cofres da entidade o equivalente a 2 (dois) dias do total da folha de pagamento já reajustada e vigente no mês de novembro de 2009, ficando instituída uma contribuição mínima de R$ 50,00 (cinqüenta reais) por empresa. O recolhimento deve</w:t>
                  </w:r>
                  <w:r>
                    <w:rPr>
                      <w:rFonts w:ascii="Arial" w:hAnsi="Arial" w:cs="Arial"/>
                      <w:sz w:val="20"/>
                      <w:szCs w:val="20"/>
                    </w:rPr>
                    <w:t>rá ser feito até o dia 10 de dezembro de 2009 na conta bancária indicada em documento de cobrança bancária remetido, sob pena de, não o fazendo dentro do prazo, incidir atualização monetária de juros de 1% (um por cento) ao mês e multa de 10% (dez por cent</w:t>
                  </w:r>
                  <w:r>
                    <w:rPr>
                      <w:rFonts w:ascii="Arial" w:hAnsi="Arial" w:cs="Arial"/>
                      <w:sz w:val="20"/>
                      <w:szCs w:val="20"/>
                    </w:rPr>
                    <w:t>o) a incidir sobre o débito corrigido.</w:t>
                  </w:r>
                </w:p>
                <w:p w:rsidR="00000000" w:rsidRDefault="00693840">
                  <w:pPr>
                    <w:jc w:val="both"/>
                    <w:divId w:val="1378430097"/>
                    <w:rPr>
                      <w:rFonts w:ascii="Arial" w:hAnsi="Arial" w:cs="Arial"/>
                      <w:sz w:val="20"/>
                      <w:szCs w:val="20"/>
                    </w:rPr>
                  </w:pPr>
                </w:p>
                <w:p w:rsidR="00000000" w:rsidRDefault="00693840">
                  <w:pPr>
                    <w:jc w:val="both"/>
                    <w:divId w:val="1378430097"/>
                    <w:rPr>
                      <w:rFonts w:ascii="Arial" w:hAnsi="Arial" w:cs="Arial"/>
                      <w:sz w:val="20"/>
                      <w:szCs w:val="20"/>
                    </w:rPr>
                  </w:pPr>
                  <w:r>
                    <w:rPr>
                      <w:rFonts w:ascii="Arial" w:hAnsi="Arial" w:cs="Arial"/>
                      <w:b/>
                      <w:sz w:val="20"/>
                      <w:szCs w:val="20"/>
                    </w:rPr>
                    <w:t>§ 1º</w:t>
                  </w:r>
                  <w:r>
                    <w:rPr>
                      <w:rFonts w:ascii="Arial" w:hAnsi="Arial" w:cs="Arial"/>
                      <w:sz w:val="20"/>
                      <w:szCs w:val="20"/>
                    </w:rPr>
                    <w:t>: As empresas que não possuem empregados recolherão a importância mínima estabelecida no caput, na mesma conta bancária, no mesmo prazo e com as mesmas cominações.</w:t>
                  </w:r>
                </w:p>
                <w:p w:rsidR="00000000" w:rsidRDefault="00693840">
                  <w:pPr>
                    <w:jc w:val="both"/>
                    <w:divId w:val="1378430097"/>
                    <w:rPr>
                      <w:rFonts w:ascii="Arial" w:hAnsi="Arial" w:cs="Arial"/>
                      <w:sz w:val="20"/>
                      <w:szCs w:val="20"/>
                    </w:rPr>
                  </w:pPr>
                </w:p>
                <w:p w:rsidR="00000000" w:rsidRDefault="00693840">
                  <w:pPr>
                    <w:jc w:val="both"/>
                    <w:divId w:val="1378430097"/>
                    <w:rPr>
                      <w:rFonts w:ascii="Arial" w:hAnsi="Arial" w:cs="Arial"/>
                      <w:sz w:val="20"/>
                      <w:szCs w:val="20"/>
                    </w:rPr>
                  </w:pPr>
                  <w:r>
                    <w:rPr>
                      <w:rFonts w:ascii="Arial" w:hAnsi="Arial" w:cs="Arial"/>
                      <w:b/>
                      <w:sz w:val="20"/>
                      <w:szCs w:val="20"/>
                    </w:rPr>
                    <w:t>§ 2º</w:t>
                  </w:r>
                  <w:r>
                    <w:rPr>
                      <w:rFonts w:ascii="Arial" w:hAnsi="Arial" w:cs="Arial"/>
                      <w:sz w:val="20"/>
                      <w:szCs w:val="20"/>
                    </w:rPr>
                    <w:t xml:space="preserve">: As empresas ficam obrigadas a remeter ao </w:t>
                  </w:r>
                  <w:r>
                    <w:rPr>
                      <w:rFonts w:ascii="Arial" w:hAnsi="Arial" w:cs="Arial"/>
                      <w:sz w:val="20"/>
                      <w:szCs w:val="20"/>
                    </w:rPr>
                    <w:t>Sindicato Patronal relação nominal dos empregados com data de admissão, salário anterior a revisão e salário revisado, bem como o valor do recolhimento.</w:t>
                  </w:r>
                </w:p>
                <w:p w:rsidR="00000000" w:rsidRDefault="00693840">
                  <w:pPr>
                    <w:jc w:val="both"/>
                    <w:divId w:val="1378430097"/>
                    <w:rPr>
                      <w:rFonts w:ascii="Arial" w:hAnsi="Arial" w:cs="Arial"/>
                      <w:sz w:val="20"/>
                      <w:szCs w:val="20"/>
                    </w:rPr>
                  </w:pPr>
                </w:p>
                <w:p w:rsidR="00000000" w:rsidRDefault="00693840">
                  <w:pPr>
                    <w:jc w:val="both"/>
                    <w:divId w:val="1378430097"/>
                    <w:rPr>
                      <w:rFonts w:ascii="Arial" w:hAnsi="Arial" w:cs="Arial"/>
                      <w:sz w:val="20"/>
                      <w:szCs w:val="20"/>
                    </w:rPr>
                  </w:pPr>
                  <w:r>
                    <w:rPr>
                      <w:rFonts w:ascii="Arial" w:hAnsi="Arial" w:cs="Arial"/>
                      <w:b/>
                      <w:sz w:val="20"/>
                      <w:szCs w:val="20"/>
                    </w:rPr>
                    <w:t>§ 3º</w:t>
                  </w:r>
                  <w:r>
                    <w:rPr>
                      <w:rFonts w:ascii="Arial" w:hAnsi="Arial" w:cs="Arial"/>
                      <w:sz w:val="20"/>
                      <w:szCs w:val="20"/>
                    </w:rPr>
                    <w:t>: A obrigação acima constitui ônus do empregador, constituindo-se em contribuição assistencial e s</w:t>
                  </w:r>
                  <w:r>
                    <w:rPr>
                      <w:rFonts w:ascii="Arial" w:hAnsi="Arial" w:cs="Arial"/>
                      <w:sz w:val="20"/>
                      <w:szCs w:val="20"/>
                    </w:rPr>
                    <w:t>erá aplicada em benefícios assistenciais à categoria.</w:t>
                  </w:r>
                </w:p>
                <w:p w:rsidR="00000000" w:rsidRDefault="00693840">
                  <w:pPr>
                    <w:divId w:val="1378430097"/>
                    <w:rPr>
                      <w:rFonts w:eastAsia="Times New Roman"/>
                    </w:rPr>
                  </w:pPr>
                  <w:r>
                    <w:rPr>
                      <w:rFonts w:eastAsia="Times New Roman"/>
                    </w:rPr>
                    <w:br/>
                  </w:r>
                </w:p>
                <w:p w:rsidR="00000000" w:rsidRDefault="00693840">
                  <w:pPr>
                    <w:jc w:val="center"/>
                    <w:divId w:val="1378430097"/>
                    <w:rPr>
                      <w:rFonts w:eastAsia="Times New Roman"/>
                    </w:rPr>
                  </w:pPr>
                  <w:r>
                    <w:rPr>
                      <w:rFonts w:eastAsia="Times New Roman"/>
                      <w:b/>
                      <w:bCs/>
                    </w:rPr>
                    <w:t>Outras disposições sobre representação e organização</w:t>
                  </w:r>
                  <w:r>
                    <w:rPr>
                      <w:rFonts w:eastAsia="Times New Roman"/>
                      <w:b/>
                      <w:bCs/>
                    </w:rPr>
                    <w:br/>
                  </w:r>
                </w:p>
                <w:p w:rsidR="00000000" w:rsidRDefault="00693840">
                  <w:pPr>
                    <w:divId w:val="1378430097"/>
                    <w:rPr>
                      <w:rFonts w:eastAsia="Times New Roman"/>
                    </w:rPr>
                  </w:pPr>
                  <w:r>
                    <w:rPr>
                      <w:rFonts w:eastAsia="Times New Roman"/>
                      <w:b/>
                      <w:bCs/>
                    </w:rPr>
                    <w:t>CLÁUSULA SEXAGÉSIMA QUINTA - ASSISTÊNCIA DO SINDICATO NAS RESCISÕE</w:t>
                  </w:r>
                  <w:r>
                    <w:rPr>
                      <w:rFonts w:eastAsia="Times New Roman"/>
                      <w:b/>
                      <w:bCs/>
                    </w:rPr>
                    <w:t>S</w:t>
                  </w:r>
                  <w:r>
                    <w:rPr>
                      <w:rFonts w:eastAsia="Times New Roman"/>
                    </w:rPr>
                    <w:br/>
                  </w:r>
                </w:p>
                <w:p w:rsidR="00000000" w:rsidRDefault="00693840">
                  <w:pPr>
                    <w:divId w:val="420956794"/>
                    <w:rPr>
                      <w:rFonts w:ascii="Arial" w:eastAsia="Times New Roman" w:hAnsi="Arial" w:cs="Arial"/>
                      <w:sz w:val="20"/>
                      <w:szCs w:val="20"/>
                    </w:rPr>
                  </w:pPr>
                </w:p>
                <w:p w:rsidR="00000000" w:rsidRDefault="00693840">
                  <w:pPr>
                    <w:jc w:val="both"/>
                    <w:divId w:val="420956794"/>
                    <w:rPr>
                      <w:rFonts w:ascii="Arial" w:hAnsi="Arial" w:cs="Arial"/>
                      <w:sz w:val="20"/>
                      <w:szCs w:val="20"/>
                    </w:rPr>
                  </w:pPr>
                  <w:r>
                    <w:rPr>
                      <w:rFonts w:ascii="Arial" w:hAnsi="Arial" w:cs="Arial"/>
                      <w:sz w:val="20"/>
                      <w:szCs w:val="20"/>
                    </w:rPr>
                    <w:t>Fica ajustada a obrigatoriedade de assistência do sindicato suscitante à tod</w:t>
                  </w:r>
                  <w:r>
                    <w:rPr>
                      <w:rFonts w:ascii="Arial" w:hAnsi="Arial" w:cs="Arial"/>
                      <w:sz w:val="20"/>
                      <w:szCs w:val="20"/>
                    </w:rPr>
                    <w:t>as as rescisões de contrato de trabalho e pedidos de demissão de empregados mais de 180 (cento e oitenta) dias de serviço na mesma empresa, sob pena de nulidade plena do ato.</w:t>
                  </w:r>
                </w:p>
                <w:p w:rsidR="00000000" w:rsidRDefault="00693840">
                  <w:pPr>
                    <w:jc w:val="both"/>
                    <w:divId w:val="420956794"/>
                  </w:pPr>
                  <w:r>
                    <w:t> </w:t>
                  </w:r>
                </w:p>
                <w:p w:rsidR="00000000" w:rsidRDefault="00693840">
                  <w:pPr>
                    <w:divId w:val="420956794"/>
                    <w:rPr>
                      <w:rFonts w:eastAsia="Times New Roman"/>
                    </w:rPr>
                  </w:pPr>
                  <w:r>
                    <w:rPr>
                      <w:rFonts w:eastAsia="Times New Roman"/>
                    </w:rPr>
                    <w:br/>
                  </w:r>
                </w:p>
                <w:p w:rsidR="00000000" w:rsidRDefault="00693840">
                  <w:pPr>
                    <w:jc w:val="center"/>
                    <w:divId w:val="420956794"/>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693840">
                  <w:pPr>
                    <w:jc w:val="center"/>
                    <w:divId w:val="420956794"/>
                    <w:rPr>
                      <w:rFonts w:eastAsia="Times New Roman"/>
                    </w:rPr>
                  </w:pPr>
                  <w:r>
                    <w:rPr>
                      <w:rFonts w:eastAsia="Times New Roman"/>
                      <w:b/>
                      <w:bCs/>
                    </w:rPr>
                    <w:t>Descumprimento do Instrumento Coletivo</w:t>
                  </w:r>
                  <w:r>
                    <w:rPr>
                      <w:rFonts w:eastAsia="Times New Roman"/>
                      <w:b/>
                      <w:bCs/>
                    </w:rPr>
                    <w:br/>
                  </w:r>
                </w:p>
                <w:p w:rsidR="00000000" w:rsidRDefault="00693840">
                  <w:pPr>
                    <w:divId w:val="420956794"/>
                    <w:rPr>
                      <w:rFonts w:eastAsia="Times New Roman"/>
                    </w:rPr>
                  </w:pPr>
                  <w:r>
                    <w:rPr>
                      <w:rFonts w:eastAsia="Times New Roman"/>
                      <w:b/>
                      <w:bCs/>
                    </w:rPr>
                    <w:t>CLÁUSULA SEXAGÉSIMA SEXTA - MULTA POR DESCUMPRIMENTO DA CONVENÇÃ</w:t>
                  </w:r>
                  <w:r>
                    <w:rPr>
                      <w:rFonts w:eastAsia="Times New Roman"/>
                      <w:b/>
                      <w:bCs/>
                    </w:rPr>
                    <w:t>O</w:t>
                  </w:r>
                  <w:r>
                    <w:rPr>
                      <w:rFonts w:eastAsia="Times New Roman"/>
                    </w:rPr>
                    <w:br/>
                  </w:r>
                </w:p>
                <w:p w:rsidR="00000000" w:rsidRDefault="00693840">
                  <w:pPr>
                    <w:jc w:val="both"/>
                    <w:divId w:val="2017463447"/>
                  </w:pPr>
                  <w:r>
                    <w:rPr>
                      <w:rFonts w:ascii="Arial" w:eastAsia="Times New Roman" w:hAnsi="Arial" w:cs="Arial"/>
                      <w:sz w:val="20"/>
                      <w:szCs w:val="20"/>
                    </w:rPr>
                    <w:t xml:space="preserve">As empresas que descumprirem qualquer das cláusulas que tenham obrigação de fazer, exceto aquelas que tenham multa específica, e, notificadas pelo sindicato suscitante, não cumprirem com a </w:t>
                  </w:r>
                  <w:r>
                    <w:rPr>
                      <w:rFonts w:ascii="Arial" w:eastAsia="Times New Roman" w:hAnsi="Arial" w:cs="Arial"/>
                      <w:sz w:val="20"/>
                      <w:szCs w:val="20"/>
                    </w:rPr>
                    <w:t>referida obrigação dentro de 24 (vinte e quatro) horas, pagarão aos empregados prejudicados, uma multa no valor de 5% (cinco por cento) do salário normativo por empregado.</w:t>
                  </w:r>
                </w:p>
                <w:p w:rsidR="00000000" w:rsidRDefault="00693840">
                  <w:pPr>
                    <w:divId w:val="2017463447"/>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8328"/>
                  </w:tblGrid>
                  <w:tr w:rsidR="00000000">
                    <w:trPr>
                      <w:divId w:val="2017463447"/>
                      <w:tblCellSpacing w:w="15" w:type="dxa"/>
                      <w:jc w:val="center"/>
                    </w:trPr>
                    <w:tc>
                      <w:tcPr>
                        <w:tcW w:w="0" w:type="auto"/>
                        <w:vAlign w:val="center"/>
                        <w:hideMark/>
                      </w:tcPr>
                      <w:p w:rsidR="00000000" w:rsidRDefault="00693840">
                        <w:pPr>
                          <w:jc w:val="center"/>
                          <w:rPr>
                            <w:rFonts w:eastAsia="Times New Roman"/>
                          </w:rPr>
                        </w:pPr>
                        <w:r>
                          <w:rPr>
                            <w:rFonts w:eastAsia="Times New Roman"/>
                          </w:rPr>
                          <w:t>VALDEMIR DE ANDRADE JOBIM</w:t>
                        </w:r>
                        <w:r>
                          <w:rPr>
                            <w:rFonts w:eastAsia="Times New Roman"/>
                          </w:rPr>
                          <w:br/>
                          <w:t>Procurador</w:t>
                        </w:r>
                        <w:r>
                          <w:rPr>
                            <w:rFonts w:eastAsia="Times New Roman"/>
                          </w:rPr>
                          <w:br/>
                          <w:t>SINDICATO DOS EMPREGADOS NO COMERCIO DE S</w:t>
                        </w:r>
                        <w:r>
                          <w:rPr>
                            <w:rFonts w:eastAsia="Times New Roman"/>
                          </w:rPr>
                          <w:t>AO GABRIEL</w:t>
                        </w:r>
                        <w:r>
                          <w:rPr>
                            <w:rFonts w:eastAsia="Times New Roman"/>
                          </w:rPr>
                          <w:br/>
                        </w:r>
                        <w:r>
                          <w:rPr>
                            <w:rFonts w:eastAsia="Times New Roman"/>
                          </w:rPr>
                          <w:br/>
                        </w:r>
                        <w:r>
                          <w:rPr>
                            <w:rFonts w:eastAsia="Times New Roman"/>
                          </w:rPr>
                          <w:t>ARLEI DIAS DOS SANTOS</w:t>
                        </w:r>
                        <w:r>
                          <w:rPr>
                            <w:rFonts w:eastAsia="Times New Roman"/>
                          </w:rPr>
                          <w:br/>
                          <w:t>Procurador</w:t>
                        </w:r>
                        <w:r>
                          <w:rPr>
                            <w:rFonts w:eastAsia="Times New Roman"/>
                          </w:rPr>
                          <w:br/>
                          <w:t>SINDICATO INTERMUNICIPAL DOS CONCESSIONARIOS E DIST DE VEIC NO ESTADO RGS</w:t>
                        </w:r>
                        <w:r>
                          <w:rPr>
                            <w:rFonts w:eastAsia="Times New Roman"/>
                          </w:rPr>
                          <w:br/>
                        </w:r>
                        <w:r>
                          <w:rPr>
                            <w:rFonts w:eastAsia="Times New Roman"/>
                          </w:rPr>
                          <w:br/>
                        </w:r>
                      </w:p>
                    </w:tc>
                  </w:tr>
                </w:tbl>
                <w:p w:rsidR="00000000" w:rsidRDefault="00693840">
                  <w:pPr>
                    <w:divId w:val="2017463447"/>
                    <w:rPr>
                      <w:rFonts w:eastAsia="Times New Roman"/>
                    </w:rPr>
                  </w:pPr>
                  <w:r>
                    <w:rPr>
                      <w:rFonts w:eastAsia="Times New Roman"/>
                    </w:rPr>
                    <w:t>    A autenticidade deste documento poderá ser confirmada na página do Ministério do Trabalho e Emprego na Internet, no endereço http:/</w:t>
                  </w:r>
                  <w:r>
                    <w:rPr>
                      <w:rFonts w:eastAsia="Times New Roman"/>
                    </w:rPr>
                    <w:t>/www.mte.gov.br .</w:t>
                  </w:r>
                  <w:r>
                    <w:rPr>
                      <w:rFonts w:eastAsia="Times New Roman"/>
                    </w:rPr>
                    <w:t xml:space="preserve"> </w:t>
                  </w:r>
                  <w:r>
                    <w:rPr>
                      <w:rFonts w:eastAsia="Times New Roman"/>
                    </w:rPr>
                    <w:br/>
                  </w:r>
                </w:p>
              </w:tc>
            </w:tr>
          </w:tbl>
          <w:p w:rsidR="00000000" w:rsidRDefault="00693840">
            <w:pPr>
              <w:rPr>
                <w:rFonts w:eastAsia="Times New Roman"/>
              </w:rPr>
            </w:pPr>
          </w:p>
        </w:tc>
      </w:tr>
    </w:tbl>
    <w:p w:rsidR="00693840" w:rsidRDefault="00693840">
      <w:pPr>
        <w:rPr>
          <w:rFonts w:eastAsia="Times New Roman"/>
        </w:rPr>
      </w:pPr>
    </w:p>
    <w:sectPr w:rsidR="006938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AB7216"/>
    <w:rsid w:val="00693840"/>
    <w:rsid w:val="00AB72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721226">
      <w:marLeft w:val="0"/>
      <w:marRight w:val="0"/>
      <w:marTop w:val="0"/>
      <w:marBottom w:val="0"/>
      <w:divBdr>
        <w:top w:val="none" w:sz="0" w:space="0" w:color="auto"/>
        <w:left w:val="none" w:sz="0" w:space="0" w:color="auto"/>
        <w:bottom w:val="none" w:sz="0" w:space="0" w:color="auto"/>
        <w:right w:val="none" w:sz="0" w:space="0" w:color="auto"/>
      </w:divBdr>
      <w:divsChild>
        <w:div w:id="2001887498">
          <w:marLeft w:val="0"/>
          <w:marRight w:val="0"/>
          <w:marTop w:val="0"/>
          <w:marBottom w:val="0"/>
          <w:divBdr>
            <w:top w:val="none" w:sz="0" w:space="0" w:color="auto"/>
            <w:left w:val="none" w:sz="0" w:space="0" w:color="auto"/>
            <w:bottom w:val="none" w:sz="0" w:space="0" w:color="auto"/>
            <w:right w:val="none" w:sz="0" w:space="0" w:color="auto"/>
          </w:divBdr>
          <w:divsChild>
            <w:div w:id="193615060">
              <w:marLeft w:val="0"/>
              <w:marRight w:val="0"/>
              <w:marTop w:val="0"/>
              <w:marBottom w:val="0"/>
              <w:divBdr>
                <w:top w:val="none" w:sz="0" w:space="0" w:color="auto"/>
                <w:left w:val="none" w:sz="0" w:space="0" w:color="auto"/>
                <w:bottom w:val="none" w:sz="0" w:space="0" w:color="auto"/>
                <w:right w:val="none" w:sz="0" w:space="0" w:color="auto"/>
              </w:divBdr>
              <w:divsChild>
                <w:div w:id="1637954701">
                  <w:marLeft w:val="0"/>
                  <w:marRight w:val="0"/>
                  <w:marTop w:val="0"/>
                  <w:marBottom w:val="0"/>
                  <w:divBdr>
                    <w:top w:val="none" w:sz="0" w:space="0" w:color="auto"/>
                    <w:left w:val="none" w:sz="0" w:space="0" w:color="auto"/>
                    <w:bottom w:val="none" w:sz="0" w:space="0" w:color="auto"/>
                    <w:right w:val="none" w:sz="0" w:space="0" w:color="auto"/>
                  </w:divBdr>
                  <w:divsChild>
                    <w:div w:id="1226259699">
                      <w:marLeft w:val="0"/>
                      <w:marRight w:val="0"/>
                      <w:marTop w:val="0"/>
                      <w:marBottom w:val="0"/>
                      <w:divBdr>
                        <w:top w:val="none" w:sz="0" w:space="0" w:color="auto"/>
                        <w:left w:val="none" w:sz="0" w:space="0" w:color="auto"/>
                        <w:bottom w:val="none" w:sz="0" w:space="0" w:color="auto"/>
                        <w:right w:val="none" w:sz="0" w:space="0" w:color="auto"/>
                      </w:divBdr>
                      <w:divsChild>
                        <w:div w:id="1683048692">
                          <w:marLeft w:val="0"/>
                          <w:marRight w:val="0"/>
                          <w:marTop w:val="0"/>
                          <w:marBottom w:val="0"/>
                          <w:divBdr>
                            <w:top w:val="none" w:sz="0" w:space="0" w:color="auto"/>
                            <w:left w:val="none" w:sz="0" w:space="0" w:color="auto"/>
                            <w:bottom w:val="none" w:sz="0" w:space="0" w:color="auto"/>
                            <w:right w:val="none" w:sz="0" w:space="0" w:color="auto"/>
                          </w:divBdr>
                          <w:divsChild>
                            <w:div w:id="350378183">
                              <w:marLeft w:val="0"/>
                              <w:marRight w:val="0"/>
                              <w:marTop w:val="0"/>
                              <w:marBottom w:val="0"/>
                              <w:divBdr>
                                <w:top w:val="none" w:sz="0" w:space="0" w:color="auto"/>
                                <w:left w:val="none" w:sz="0" w:space="0" w:color="auto"/>
                                <w:bottom w:val="none" w:sz="0" w:space="0" w:color="auto"/>
                                <w:right w:val="none" w:sz="0" w:space="0" w:color="auto"/>
                              </w:divBdr>
                              <w:divsChild>
                                <w:div w:id="227569949">
                                  <w:marLeft w:val="0"/>
                                  <w:marRight w:val="0"/>
                                  <w:marTop w:val="0"/>
                                  <w:marBottom w:val="0"/>
                                  <w:divBdr>
                                    <w:top w:val="none" w:sz="0" w:space="0" w:color="auto"/>
                                    <w:left w:val="none" w:sz="0" w:space="0" w:color="auto"/>
                                    <w:bottom w:val="none" w:sz="0" w:space="0" w:color="auto"/>
                                    <w:right w:val="none" w:sz="0" w:space="0" w:color="auto"/>
                                  </w:divBdr>
                                  <w:divsChild>
                                    <w:div w:id="1712919597">
                                      <w:marLeft w:val="0"/>
                                      <w:marRight w:val="0"/>
                                      <w:marTop w:val="0"/>
                                      <w:marBottom w:val="0"/>
                                      <w:divBdr>
                                        <w:top w:val="none" w:sz="0" w:space="0" w:color="auto"/>
                                        <w:left w:val="none" w:sz="0" w:space="0" w:color="auto"/>
                                        <w:bottom w:val="none" w:sz="0" w:space="0" w:color="auto"/>
                                        <w:right w:val="none" w:sz="0" w:space="0" w:color="auto"/>
                                      </w:divBdr>
                                      <w:divsChild>
                                        <w:div w:id="493449924">
                                          <w:marLeft w:val="0"/>
                                          <w:marRight w:val="0"/>
                                          <w:marTop w:val="0"/>
                                          <w:marBottom w:val="0"/>
                                          <w:divBdr>
                                            <w:top w:val="none" w:sz="0" w:space="0" w:color="auto"/>
                                            <w:left w:val="none" w:sz="0" w:space="0" w:color="auto"/>
                                            <w:bottom w:val="none" w:sz="0" w:space="0" w:color="auto"/>
                                            <w:right w:val="none" w:sz="0" w:space="0" w:color="auto"/>
                                          </w:divBdr>
                                          <w:divsChild>
                                            <w:div w:id="1417243426">
                                              <w:marLeft w:val="0"/>
                                              <w:marRight w:val="0"/>
                                              <w:marTop w:val="0"/>
                                              <w:marBottom w:val="0"/>
                                              <w:divBdr>
                                                <w:top w:val="none" w:sz="0" w:space="0" w:color="auto"/>
                                                <w:left w:val="none" w:sz="0" w:space="0" w:color="auto"/>
                                                <w:bottom w:val="none" w:sz="0" w:space="0" w:color="auto"/>
                                                <w:right w:val="none" w:sz="0" w:space="0" w:color="auto"/>
                                              </w:divBdr>
                                              <w:divsChild>
                                                <w:div w:id="300115237">
                                                  <w:marLeft w:val="0"/>
                                                  <w:marRight w:val="0"/>
                                                  <w:marTop w:val="0"/>
                                                  <w:marBottom w:val="0"/>
                                                  <w:divBdr>
                                                    <w:top w:val="none" w:sz="0" w:space="0" w:color="auto"/>
                                                    <w:left w:val="none" w:sz="0" w:space="0" w:color="auto"/>
                                                    <w:bottom w:val="none" w:sz="0" w:space="0" w:color="auto"/>
                                                    <w:right w:val="none" w:sz="0" w:space="0" w:color="auto"/>
                                                  </w:divBdr>
                                                  <w:divsChild>
                                                    <w:div w:id="1745644842">
                                                      <w:marLeft w:val="0"/>
                                                      <w:marRight w:val="0"/>
                                                      <w:marTop w:val="0"/>
                                                      <w:marBottom w:val="0"/>
                                                      <w:divBdr>
                                                        <w:top w:val="none" w:sz="0" w:space="0" w:color="auto"/>
                                                        <w:left w:val="none" w:sz="0" w:space="0" w:color="auto"/>
                                                        <w:bottom w:val="none" w:sz="0" w:space="0" w:color="auto"/>
                                                        <w:right w:val="none" w:sz="0" w:space="0" w:color="auto"/>
                                                      </w:divBdr>
                                                      <w:divsChild>
                                                        <w:div w:id="1541630389">
                                                          <w:marLeft w:val="0"/>
                                                          <w:marRight w:val="0"/>
                                                          <w:marTop w:val="0"/>
                                                          <w:marBottom w:val="0"/>
                                                          <w:divBdr>
                                                            <w:top w:val="none" w:sz="0" w:space="0" w:color="auto"/>
                                                            <w:left w:val="none" w:sz="0" w:space="0" w:color="auto"/>
                                                            <w:bottom w:val="none" w:sz="0" w:space="0" w:color="auto"/>
                                                            <w:right w:val="none" w:sz="0" w:space="0" w:color="auto"/>
                                                          </w:divBdr>
                                                          <w:divsChild>
                                                            <w:div w:id="1959675998">
                                                              <w:marLeft w:val="0"/>
                                                              <w:marRight w:val="0"/>
                                                              <w:marTop w:val="0"/>
                                                              <w:marBottom w:val="0"/>
                                                              <w:divBdr>
                                                                <w:top w:val="none" w:sz="0" w:space="0" w:color="auto"/>
                                                                <w:left w:val="none" w:sz="0" w:space="0" w:color="auto"/>
                                                                <w:bottom w:val="none" w:sz="0" w:space="0" w:color="auto"/>
                                                                <w:right w:val="none" w:sz="0" w:space="0" w:color="auto"/>
                                                              </w:divBdr>
                                                              <w:divsChild>
                                                                <w:div w:id="1344357747">
                                                                  <w:marLeft w:val="0"/>
                                                                  <w:marRight w:val="0"/>
                                                                  <w:marTop w:val="0"/>
                                                                  <w:marBottom w:val="0"/>
                                                                  <w:divBdr>
                                                                    <w:top w:val="none" w:sz="0" w:space="0" w:color="auto"/>
                                                                    <w:left w:val="none" w:sz="0" w:space="0" w:color="auto"/>
                                                                    <w:bottom w:val="none" w:sz="0" w:space="0" w:color="auto"/>
                                                                    <w:right w:val="none" w:sz="0" w:space="0" w:color="auto"/>
                                                                  </w:divBdr>
                                                                  <w:divsChild>
                                                                    <w:div w:id="261454048">
                                                                      <w:marLeft w:val="0"/>
                                                                      <w:marRight w:val="0"/>
                                                                      <w:marTop w:val="0"/>
                                                                      <w:marBottom w:val="0"/>
                                                                      <w:divBdr>
                                                                        <w:top w:val="none" w:sz="0" w:space="0" w:color="auto"/>
                                                                        <w:left w:val="none" w:sz="0" w:space="0" w:color="auto"/>
                                                                        <w:bottom w:val="none" w:sz="0" w:space="0" w:color="auto"/>
                                                                        <w:right w:val="none" w:sz="0" w:space="0" w:color="auto"/>
                                                                      </w:divBdr>
                                                                      <w:divsChild>
                                                                        <w:div w:id="1132671483">
                                                                          <w:marLeft w:val="0"/>
                                                                          <w:marRight w:val="0"/>
                                                                          <w:marTop w:val="0"/>
                                                                          <w:marBottom w:val="0"/>
                                                                          <w:divBdr>
                                                                            <w:top w:val="none" w:sz="0" w:space="0" w:color="auto"/>
                                                                            <w:left w:val="none" w:sz="0" w:space="0" w:color="auto"/>
                                                                            <w:bottom w:val="none" w:sz="0" w:space="0" w:color="auto"/>
                                                                            <w:right w:val="none" w:sz="0" w:space="0" w:color="auto"/>
                                                                          </w:divBdr>
                                                                          <w:divsChild>
                                                                            <w:div w:id="1354067347">
                                                                              <w:marLeft w:val="0"/>
                                                                              <w:marRight w:val="0"/>
                                                                              <w:marTop w:val="0"/>
                                                                              <w:marBottom w:val="0"/>
                                                                              <w:divBdr>
                                                                                <w:top w:val="none" w:sz="0" w:space="0" w:color="auto"/>
                                                                                <w:left w:val="none" w:sz="0" w:space="0" w:color="auto"/>
                                                                                <w:bottom w:val="none" w:sz="0" w:space="0" w:color="auto"/>
                                                                                <w:right w:val="none" w:sz="0" w:space="0" w:color="auto"/>
                                                                              </w:divBdr>
                                                                              <w:divsChild>
                                                                                <w:div w:id="1998415437">
                                                                                  <w:marLeft w:val="0"/>
                                                                                  <w:marRight w:val="0"/>
                                                                                  <w:marTop w:val="0"/>
                                                                                  <w:marBottom w:val="0"/>
                                                                                  <w:divBdr>
                                                                                    <w:top w:val="none" w:sz="0" w:space="0" w:color="auto"/>
                                                                                    <w:left w:val="none" w:sz="0" w:space="0" w:color="auto"/>
                                                                                    <w:bottom w:val="none" w:sz="0" w:space="0" w:color="auto"/>
                                                                                    <w:right w:val="none" w:sz="0" w:space="0" w:color="auto"/>
                                                                                  </w:divBdr>
                                                                                  <w:divsChild>
                                                                                    <w:div w:id="617565366">
                                                                                      <w:marLeft w:val="0"/>
                                                                                      <w:marRight w:val="0"/>
                                                                                      <w:marTop w:val="0"/>
                                                                                      <w:marBottom w:val="0"/>
                                                                                      <w:divBdr>
                                                                                        <w:top w:val="none" w:sz="0" w:space="0" w:color="auto"/>
                                                                                        <w:left w:val="none" w:sz="0" w:space="0" w:color="auto"/>
                                                                                        <w:bottom w:val="none" w:sz="0" w:space="0" w:color="auto"/>
                                                                                        <w:right w:val="none" w:sz="0" w:space="0" w:color="auto"/>
                                                                                      </w:divBdr>
                                                                                      <w:divsChild>
                                                                                        <w:div w:id="1110206118">
                                                                                          <w:marLeft w:val="0"/>
                                                                                          <w:marRight w:val="0"/>
                                                                                          <w:marTop w:val="0"/>
                                                                                          <w:marBottom w:val="0"/>
                                                                                          <w:divBdr>
                                                                                            <w:top w:val="none" w:sz="0" w:space="0" w:color="auto"/>
                                                                                            <w:left w:val="none" w:sz="0" w:space="0" w:color="auto"/>
                                                                                            <w:bottom w:val="none" w:sz="0" w:space="0" w:color="auto"/>
                                                                                            <w:right w:val="none" w:sz="0" w:space="0" w:color="auto"/>
                                                                                          </w:divBdr>
                                                                                          <w:divsChild>
                                                                                            <w:div w:id="869073475">
                                                                                              <w:marLeft w:val="0"/>
                                                                                              <w:marRight w:val="0"/>
                                                                                              <w:marTop w:val="0"/>
                                                                                              <w:marBottom w:val="0"/>
                                                                                              <w:divBdr>
                                                                                                <w:top w:val="none" w:sz="0" w:space="0" w:color="auto"/>
                                                                                                <w:left w:val="none" w:sz="0" w:space="0" w:color="auto"/>
                                                                                                <w:bottom w:val="none" w:sz="0" w:space="0" w:color="auto"/>
                                                                                                <w:right w:val="none" w:sz="0" w:space="0" w:color="auto"/>
                                                                                              </w:divBdr>
                                                                                              <w:divsChild>
                                                                                                <w:div w:id="294871829">
                                                                                                  <w:marLeft w:val="0"/>
                                                                                                  <w:marRight w:val="0"/>
                                                                                                  <w:marTop w:val="0"/>
                                                                                                  <w:marBottom w:val="0"/>
                                                                                                  <w:divBdr>
                                                                                                    <w:top w:val="none" w:sz="0" w:space="0" w:color="auto"/>
                                                                                                    <w:left w:val="none" w:sz="0" w:space="0" w:color="auto"/>
                                                                                                    <w:bottom w:val="none" w:sz="0" w:space="0" w:color="auto"/>
                                                                                                    <w:right w:val="none" w:sz="0" w:space="0" w:color="auto"/>
                                                                                                  </w:divBdr>
                                                                                                  <w:divsChild>
                                                                                                    <w:div w:id="333340556">
                                                                                                      <w:marLeft w:val="0"/>
                                                                                                      <w:marRight w:val="0"/>
                                                                                                      <w:marTop w:val="0"/>
                                                                                                      <w:marBottom w:val="0"/>
                                                                                                      <w:divBdr>
                                                                                                        <w:top w:val="none" w:sz="0" w:space="0" w:color="auto"/>
                                                                                                        <w:left w:val="none" w:sz="0" w:space="0" w:color="auto"/>
                                                                                                        <w:bottom w:val="none" w:sz="0" w:space="0" w:color="auto"/>
                                                                                                        <w:right w:val="none" w:sz="0" w:space="0" w:color="auto"/>
                                                                                                      </w:divBdr>
                                                                                                      <w:divsChild>
                                                                                                        <w:div w:id="2050955920">
                                                                                                          <w:marLeft w:val="0"/>
                                                                                                          <w:marRight w:val="0"/>
                                                                                                          <w:marTop w:val="0"/>
                                                                                                          <w:marBottom w:val="0"/>
                                                                                                          <w:divBdr>
                                                                                                            <w:top w:val="none" w:sz="0" w:space="0" w:color="auto"/>
                                                                                                            <w:left w:val="none" w:sz="0" w:space="0" w:color="auto"/>
                                                                                                            <w:bottom w:val="none" w:sz="0" w:space="0" w:color="auto"/>
                                                                                                            <w:right w:val="none" w:sz="0" w:space="0" w:color="auto"/>
                                                                                                          </w:divBdr>
                                                                                                          <w:divsChild>
                                                                                                            <w:div w:id="1790203296">
                                                                                                              <w:marLeft w:val="0"/>
                                                                                                              <w:marRight w:val="0"/>
                                                                                                              <w:marTop w:val="0"/>
                                                                                                              <w:marBottom w:val="0"/>
                                                                                                              <w:divBdr>
                                                                                                                <w:top w:val="none" w:sz="0" w:space="0" w:color="auto"/>
                                                                                                                <w:left w:val="none" w:sz="0" w:space="0" w:color="auto"/>
                                                                                                                <w:bottom w:val="none" w:sz="0" w:space="0" w:color="auto"/>
                                                                                                                <w:right w:val="none" w:sz="0" w:space="0" w:color="auto"/>
                                                                                                              </w:divBdr>
                                                                                                              <w:divsChild>
                                                                                                                <w:div w:id="278220174">
                                                                                                                  <w:marLeft w:val="0"/>
                                                                                                                  <w:marRight w:val="0"/>
                                                                                                                  <w:marTop w:val="0"/>
                                                                                                                  <w:marBottom w:val="0"/>
                                                                                                                  <w:divBdr>
                                                                                                                    <w:top w:val="none" w:sz="0" w:space="0" w:color="auto"/>
                                                                                                                    <w:left w:val="none" w:sz="0" w:space="0" w:color="auto"/>
                                                                                                                    <w:bottom w:val="none" w:sz="0" w:space="0" w:color="auto"/>
                                                                                                                    <w:right w:val="none" w:sz="0" w:space="0" w:color="auto"/>
                                                                                                                  </w:divBdr>
                                                                                                                  <w:divsChild>
                                                                                                                    <w:div w:id="965550710">
                                                                                                                      <w:marLeft w:val="0"/>
                                                                                                                      <w:marRight w:val="0"/>
                                                                                                                      <w:marTop w:val="0"/>
                                                                                                                      <w:marBottom w:val="0"/>
                                                                                                                      <w:divBdr>
                                                                                                                        <w:top w:val="none" w:sz="0" w:space="0" w:color="auto"/>
                                                                                                                        <w:left w:val="none" w:sz="0" w:space="0" w:color="auto"/>
                                                                                                                        <w:bottom w:val="none" w:sz="0" w:space="0" w:color="auto"/>
                                                                                                                        <w:right w:val="none" w:sz="0" w:space="0" w:color="auto"/>
                                                                                                                      </w:divBdr>
                                                                                                                      <w:divsChild>
                                                                                                                        <w:div w:id="1950504063">
                                                                                                                          <w:marLeft w:val="0"/>
                                                                                                                          <w:marRight w:val="0"/>
                                                                                                                          <w:marTop w:val="0"/>
                                                                                                                          <w:marBottom w:val="0"/>
                                                                                                                          <w:divBdr>
                                                                                                                            <w:top w:val="none" w:sz="0" w:space="0" w:color="auto"/>
                                                                                                                            <w:left w:val="none" w:sz="0" w:space="0" w:color="auto"/>
                                                                                                                            <w:bottom w:val="none" w:sz="0" w:space="0" w:color="auto"/>
                                                                                                                            <w:right w:val="none" w:sz="0" w:space="0" w:color="auto"/>
                                                                                                                          </w:divBdr>
                                                                                                                          <w:divsChild>
                                                                                                                            <w:div w:id="978219189">
                                                                                                                              <w:marLeft w:val="0"/>
                                                                                                                              <w:marRight w:val="0"/>
                                                                                                                              <w:marTop w:val="0"/>
                                                                                                                              <w:marBottom w:val="0"/>
                                                                                                                              <w:divBdr>
                                                                                                                                <w:top w:val="none" w:sz="0" w:space="0" w:color="auto"/>
                                                                                                                                <w:left w:val="none" w:sz="0" w:space="0" w:color="auto"/>
                                                                                                                                <w:bottom w:val="none" w:sz="0" w:space="0" w:color="auto"/>
                                                                                                                                <w:right w:val="none" w:sz="0" w:space="0" w:color="auto"/>
                                                                                                                              </w:divBdr>
                                                                                                                              <w:divsChild>
                                                                                                                                <w:div w:id="597177282">
                                                                                                                                  <w:marLeft w:val="0"/>
                                                                                                                                  <w:marRight w:val="0"/>
                                                                                                                                  <w:marTop w:val="0"/>
                                                                                                                                  <w:marBottom w:val="0"/>
                                                                                                                                  <w:divBdr>
                                                                                                                                    <w:top w:val="none" w:sz="0" w:space="0" w:color="auto"/>
                                                                                                                                    <w:left w:val="none" w:sz="0" w:space="0" w:color="auto"/>
                                                                                                                                    <w:bottom w:val="none" w:sz="0" w:space="0" w:color="auto"/>
                                                                                                                                    <w:right w:val="none" w:sz="0" w:space="0" w:color="auto"/>
                                                                                                                                  </w:divBdr>
                                                                                                                                  <w:divsChild>
                                                                                                                                    <w:div w:id="1882788896">
                                                                                                                                      <w:marLeft w:val="0"/>
                                                                                                                                      <w:marRight w:val="0"/>
                                                                                                                                      <w:marTop w:val="0"/>
                                                                                                                                      <w:marBottom w:val="0"/>
                                                                                                                                      <w:divBdr>
                                                                                                                                        <w:top w:val="none" w:sz="0" w:space="0" w:color="auto"/>
                                                                                                                                        <w:left w:val="none" w:sz="0" w:space="0" w:color="auto"/>
                                                                                                                                        <w:bottom w:val="none" w:sz="0" w:space="0" w:color="auto"/>
                                                                                                                                        <w:right w:val="none" w:sz="0" w:space="0" w:color="auto"/>
                                                                                                                                      </w:divBdr>
                                                                                                                                      <w:divsChild>
                                                                                                                                        <w:div w:id="937983201">
                                                                                                                                          <w:marLeft w:val="0"/>
                                                                                                                                          <w:marRight w:val="0"/>
                                                                                                                                          <w:marTop w:val="0"/>
                                                                                                                                          <w:marBottom w:val="0"/>
                                                                                                                                          <w:divBdr>
                                                                                                                                            <w:top w:val="none" w:sz="0" w:space="0" w:color="auto"/>
                                                                                                                                            <w:left w:val="none" w:sz="0" w:space="0" w:color="auto"/>
                                                                                                                                            <w:bottom w:val="none" w:sz="0" w:space="0" w:color="auto"/>
                                                                                                                                            <w:right w:val="none" w:sz="0" w:space="0" w:color="auto"/>
                                                                                                                                          </w:divBdr>
                                                                                                                                          <w:divsChild>
                                                                                                                                            <w:div w:id="768430891">
                                                                                                                                              <w:marLeft w:val="0"/>
                                                                                                                                              <w:marRight w:val="0"/>
                                                                                                                                              <w:marTop w:val="0"/>
                                                                                                                                              <w:marBottom w:val="0"/>
                                                                                                                                              <w:divBdr>
                                                                                                                                                <w:top w:val="none" w:sz="0" w:space="0" w:color="auto"/>
                                                                                                                                                <w:left w:val="none" w:sz="0" w:space="0" w:color="auto"/>
                                                                                                                                                <w:bottom w:val="none" w:sz="0" w:space="0" w:color="auto"/>
                                                                                                                                                <w:right w:val="none" w:sz="0" w:space="0" w:color="auto"/>
                                                                                                                                              </w:divBdr>
                                                                                                                                              <w:divsChild>
                                                                                                                                                <w:div w:id="391930881">
                                                                                                                                                  <w:marLeft w:val="0"/>
                                                                                                                                                  <w:marRight w:val="0"/>
                                                                                                                                                  <w:marTop w:val="0"/>
                                                                                                                                                  <w:marBottom w:val="0"/>
                                                                                                                                                  <w:divBdr>
                                                                                                                                                    <w:top w:val="none" w:sz="0" w:space="0" w:color="auto"/>
                                                                                                                                                    <w:left w:val="none" w:sz="0" w:space="0" w:color="auto"/>
                                                                                                                                                    <w:bottom w:val="none" w:sz="0" w:space="0" w:color="auto"/>
                                                                                                                                                    <w:right w:val="none" w:sz="0" w:space="0" w:color="auto"/>
                                                                                                                                                  </w:divBdr>
                                                                                                                                                  <w:divsChild>
                                                                                                                                                    <w:div w:id="1352149983">
                                                                                                                                                      <w:marLeft w:val="0"/>
                                                                                                                                                      <w:marRight w:val="0"/>
                                                                                                                                                      <w:marTop w:val="0"/>
                                                                                                                                                      <w:marBottom w:val="0"/>
                                                                                                                                                      <w:divBdr>
                                                                                                                                                        <w:top w:val="none" w:sz="0" w:space="0" w:color="auto"/>
                                                                                                                                                        <w:left w:val="none" w:sz="0" w:space="0" w:color="auto"/>
                                                                                                                                                        <w:bottom w:val="none" w:sz="0" w:space="0" w:color="auto"/>
                                                                                                                                                        <w:right w:val="none" w:sz="0" w:space="0" w:color="auto"/>
                                                                                                                                                      </w:divBdr>
                                                                                                                                                      <w:divsChild>
                                                                                                                                                        <w:div w:id="1771975395">
                                                                                                                                                          <w:marLeft w:val="0"/>
                                                                                                                                                          <w:marRight w:val="0"/>
                                                                                                                                                          <w:marTop w:val="0"/>
                                                                                                                                                          <w:marBottom w:val="0"/>
                                                                                                                                                          <w:divBdr>
                                                                                                                                                            <w:top w:val="none" w:sz="0" w:space="0" w:color="auto"/>
                                                                                                                                                            <w:left w:val="none" w:sz="0" w:space="0" w:color="auto"/>
                                                                                                                                                            <w:bottom w:val="none" w:sz="0" w:space="0" w:color="auto"/>
                                                                                                                                                            <w:right w:val="none" w:sz="0" w:space="0" w:color="auto"/>
                                                                                                                                                          </w:divBdr>
                                                                                                                                                          <w:divsChild>
                                                                                                                                                            <w:div w:id="986938833">
                                                                                                                                                              <w:marLeft w:val="0"/>
                                                                                                                                                              <w:marRight w:val="0"/>
                                                                                                                                                              <w:marTop w:val="0"/>
                                                                                                                                                              <w:marBottom w:val="0"/>
                                                                                                                                                              <w:divBdr>
                                                                                                                                                                <w:top w:val="none" w:sz="0" w:space="0" w:color="auto"/>
                                                                                                                                                                <w:left w:val="none" w:sz="0" w:space="0" w:color="auto"/>
                                                                                                                                                                <w:bottom w:val="none" w:sz="0" w:space="0" w:color="auto"/>
                                                                                                                                                                <w:right w:val="none" w:sz="0" w:space="0" w:color="auto"/>
                                                                                                                                                              </w:divBdr>
                                                                                                                                                              <w:divsChild>
                                                                                                                                                                <w:div w:id="1940941349">
                                                                                                                                                                  <w:marLeft w:val="0"/>
                                                                                                                                                                  <w:marRight w:val="0"/>
                                                                                                                                                                  <w:marTop w:val="0"/>
                                                                                                                                                                  <w:marBottom w:val="0"/>
                                                                                                                                                                  <w:divBdr>
                                                                                                                                                                    <w:top w:val="none" w:sz="0" w:space="0" w:color="auto"/>
                                                                                                                                                                    <w:left w:val="none" w:sz="0" w:space="0" w:color="auto"/>
                                                                                                                                                                    <w:bottom w:val="none" w:sz="0" w:space="0" w:color="auto"/>
                                                                                                                                                                    <w:right w:val="none" w:sz="0" w:space="0" w:color="auto"/>
                                                                                                                                                                  </w:divBdr>
                                                                                                                                                                  <w:divsChild>
                                                                                                                                                                    <w:div w:id="318194285">
                                                                                                                                                                      <w:marLeft w:val="0"/>
                                                                                                                                                                      <w:marRight w:val="0"/>
                                                                                                                                                                      <w:marTop w:val="0"/>
                                                                                                                                                                      <w:marBottom w:val="0"/>
                                                                                                                                                                      <w:divBdr>
                                                                                                                                                                        <w:top w:val="none" w:sz="0" w:space="0" w:color="auto"/>
                                                                                                                                                                        <w:left w:val="none" w:sz="0" w:space="0" w:color="auto"/>
                                                                                                                                                                        <w:bottom w:val="none" w:sz="0" w:space="0" w:color="auto"/>
                                                                                                                                                                        <w:right w:val="none" w:sz="0" w:space="0" w:color="auto"/>
                                                                                                                                                                      </w:divBdr>
                                                                                                                                                                      <w:divsChild>
                                                                                                                                                                        <w:div w:id="1249269133">
                                                                                                                                                                          <w:marLeft w:val="0"/>
                                                                                                                                                                          <w:marRight w:val="0"/>
                                                                                                                                                                          <w:marTop w:val="0"/>
                                                                                                                                                                          <w:marBottom w:val="0"/>
                                                                                                                                                                          <w:divBdr>
                                                                                                                                                                            <w:top w:val="none" w:sz="0" w:space="0" w:color="auto"/>
                                                                                                                                                                            <w:left w:val="none" w:sz="0" w:space="0" w:color="auto"/>
                                                                                                                                                                            <w:bottom w:val="none" w:sz="0" w:space="0" w:color="auto"/>
                                                                                                                                                                            <w:right w:val="none" w:sz="0" w:space="0" w:color="auto"/>
                                                                                                                                                                          </w:divBdr>
                                                                                                                                                                          <w:divsChild>
                                                                                                                                                                            <w:div w:id="802238386">
                                                                                                                                                                              <w:marLeft w:val="0"/>
                                                                                                                                                                              <w:marRight w:val="0"/>
                                                                                                                                                                              <w:marTop w:val="0"/>
                                                                                                                                                                              <w:marBottom w:val="0"/>
                                                                                                                                                                              <w:divBdr>
                                                                                                                                                                                <w:top w:val="none" w:sz="0" w:space="0" w:color="auto"/>
                                                                                                                                                                                <w:left w:val="none" w:sz="0" w:space="0" w:color="auto"/>
                                                                                                                                                                                <w:bottom w:val="none" w:sz="0" w:space="0" w:color="auto"/>
                                                                                                                                                                                <w:right w:val="none" w:sz="0" w:space="0" w:color="auto"/>
                                                                                                                                                                              </w:divBdr>
                                                                                                                                                                              <w:divsChild>
                                                                                                                                                                                <w:div w:id="1080636771">
                                                                                                                                                                                  <w:marLeft w:val="0"/>
                                                                                                                                                                                  <w:marRight w:val="0"/>
                                                                                                                                                                                  <w:marTop w:val="0"/>
                                                                                                                                                                                  <w:marBottom w:val="0"/>
                                                                                                                                                                                  <w:divBdr>
                                                                                                                                                                                    <w:top w:val="none" w:sz="0" w:space="0" w:color="auto"/>
                                                                                                                                                                                    <w:left w:val="none" w:sz="0" w:space="0" w:color="auto"/>
                                                                                                                                                                                    <w:bottom w:val="none" w:sz="0" w:space="0" w:color="auto"/>
                                                                                                                                                                                    <w:right w:val="none" w:sz="0" w:space="0" w:color="auto"/>
                                                                                                                                                                                  </w:divBdr>
                                                                                                                                                                                  <w:divsChild>
                                                                                                                                                                                    <w:div w:id="790318414">
                                                                                                                                                                                      <w:marLeft w:val="0"/>
                                                                                                                                                                                      <w:marRight w:val="0"/>
                                                                                                                                                                                      <w:marTop w:val="0"/>
                                                                                                                                                                                      <w:marBottom w:val="0"/>
                                                                                                                                                                                      <w:divBdr>
                                                                                                                                                                                        <w:top w:val="none" w:sz="0" w:space="0" w:color="auto"/>
                                                                                                                                                                                        <w:left w:val="none" w:sz="0" w:space="0" w:color="auto"/>
                                                                                                                                                                                        <w:bottom w:val="none" w:sz="0" w:space="0" w:color="auto"/>
                                                                                                                                                                                        <w:right w:val="none" w:sz="0" w:space="0" w:color="auto"/>
                                                                                                                                                                                      </w:divBdr>
                                                                                                                                                                                      <w:divsChild>
                                                                                                                                                                                        <w:div w:id="1069301245">
                                                                                                                                                                                          <w:marLeft w:val="0"/>
                                                                                                                                                                                          <w:marRight w:val="0"/>
                                                                                                                                                                                          <w:marTop w:val="0"/>
                                                                                                                                                                                          <w:marBottom w:val="0"/>
                                                                                                                                                                                          <w:divBdr>
                                                                                                                                                                                            <w:top w:val="none" w:sz="0" w:space="0" w:color="auto"/>
                                                                                                                                                                                            <w:left w:val="none" w:sz="0" w:space="0" w:color="auto"/>
                                                                                                                                                                                            <w:bottom w:val="none" w:sz="0" w:space="0" w:color="auto"/>
                                                                                                                                                                                            <w:right w:val="none" w:sz="0" w:space="0" w:color="auto"/>
                                                                                                                                                                                          </w:divBdr>
                                                                                                                                                                                          <w:divsChild>
                                                                                                                                                                                            <w:div w:id="1225868621">
                                                                                                                                                                                              <w:marLeft w:val="0"/>
                                                                                                                                                                                              <w:marRight w:val="0"/>
                                                                                                                                                                                              <w:marTop w:val="0"/>
                                                                                                                                                                                              <w:marBottom w:val="0"/>
                                                                                                                                                                                              <w:divBdr>
                                                                                                                                                                                                <w:top w:val="none" w:sz="0" w:space="0" w:color="auto"/>
                                                                                                                                                                                                <w:left w:val="none" w:sz="0" w:space="0" w:color="auto"/>
                                                                                                                                                                                                <w:bottom w:val="none" w:sz="0" w:space="0" w:color="auto"/>
                                                                                                                                                                                                <w:right w:val="none" w:sz="0" w:space="0" w:color="auto"/>
                                                                                                                                                                                              </w:divBdr>
                                                                                                                                                                                              <w:divsChild>
                                                                                                                                                                                                <w:div w:id="247691424">
                                                                                                                                                                                                  <w:marLeft w:val="0"/>
                                                                                                                                                                                                  <w:marRight w:val="0"/>
                                                                                                                                                                                                  <w:marTop w:val="0"/>
                                                                                                                                                                                                  <w:marBottom w:val="0"/>
                                                                                                                                                                                                  <w:divBdr>
                                                                                                                                                                                                    <w:top w:val="none" w:sz="0" w:space="0" w:color="auto"/>
                                                                                                                                                                                                    <w:left w:val="none" w:sz="0" w:space="0" w:color="auto"/>
                                                                                                                                                                                                    <w:bottom w:val="none" w:sz="0" w:space="0" w:color="auto"/>
                                                                                                                                                                                                    <w:right w:val="none" w:sz="0" w:space="0" w:color="auto"/>
                                                                                                                                                                                                  </w:divBdr>
                                                                                                                                                                                                  <w:divsChild>
                                                                                                                                                                                                    <w:div w:id="872809880">
                                                                                                                                                                                                      <w:marLeft w:val="0"/>
                                                                                                                                                                                                      <w:marRight w:val="0"/>
                                                                                                                                                                                                      <w:marTop w:val="0"/>
                                                                                                                                                                                                      <w:marBottom w:val="0"/>
                                                                                                                                                                                                      <w:divBdr>
                                                                                                                                                                                                        <w:top w:val="none" w:sz="0" w:space="0" w:color="auto"/>
                                                                                                                                                                                                        <w:left w:val="none" w:sz="0" w:space="0" w:color="auto"/>
                                                                                                                                                                                                        <w:bottom w:val="none" w:sz="0" w:space="0" w:color="auto"/>
                                                                                                                                                                                                        <w:right w:val="none" w:sz="0" w:space="0" w:color="auto"/>
                                                                                                                                                                                                      </w:divBdr>
                                                                                                                                                                                                      <w:divsChild>
                                                                                                                                                                                                        <w:div w:id="1591506486">
                                                                                                                                                                                                          <w:marLeft w:val="0"/>
                                                                                                                                                                                                          <w:marRight w:val="0"/>
                                                                                                                                                                                                          <w:marTop w:val="0"/>
                                                                                                                                                                                                          <w:marBottom w:val="0"/>
                                                                                                                                                                                                          <w:divBdr>
                                                                                                                                                                                                            <w:top w:val="none" w:sz="0" w:space="0" w:color="auto"/>
                                                                                                                                                                                                            <w:left w:val="none" w:sz="0" w:space="0" w:color="auto"/>
                                                                                                                                                                                                            <w:bottom w:val="none" w:sz="0" w:space="0" w:color="auto"/>
                                                                                                                                                                                                            <w:right w:val="none" w:sz="0" w:space="0" w:color="auto"/>
                                                                                                                                                                                                          </w:divBdr>
                                                                                                                                                                                                          <w:divsChild>
                                                                                                                                                                                                            <w:div w:id="487020929">
                                                                                                                                                                                                              <w:marLeft w:val="0"/>
                                                                                                                                                                                                              <w:marRight w:val="0"/>
                                                                                                                                                                                                              <w:marTop w:val="0"/>
                                                                                                                                                                                                              <w:marBottom w:val="0"/>
                                                                                                                                                                                                              <w:divBdr>
                                                                                                                                                                                                                <w:top w:val="none" w:sz="0" w:space="0" w:color="auto"/>
                                                                                                                                                                                                                <w:left w:val="none" w:sz="0" w:space="0" w:color="auto"/>
                                                                                                                                                                                                                <w:bottom w:val="none" w:sz="0" w:space="0" w:color="auto"/>
                                                                                                                                                                                                                <w:right w:val="none" w:sz="0" w:space="0" w:color="auto"/>
                                                                                                                                                                                                              </w:divBdr>
                                                                                                                                                                                                              <w:divsChild>
                                                                                                                                                                                                                <w:div w:id="872116900">
                                                                                                                                                                                                                  <w:marLeft w:val="0"/>
                                                                                                                                                                                                                  <w:marRight w:val="0"/>
                                                                                                                                                                                                                  <w:marTop w:val="0"/>
                                                                                                                                                                                                                  <w:marBottom w:val="0"/>
                                                                                                                                                                                                                  <w:divBdr>
                                                                                                                                                                                                                    <w:top w:val="none" w:sz="0" w:space="0" w:color="auto"/>
                                                                                                                                                                                                                    <w:left w:val="none" w:sz="0" w:space="0" w:color="auto"/>
                                                                                                                                                                                                                    <w:bottom w:val="none" w:sz="0" w:space="0" w:color="auto"/>
                                                                                                                                                                                                                    <w:right w:val="none" w:sz="0" w:space="0" w:color="auto"/>
                                                                                                                                                                                                                  </w:divBdr>
                                                                                                                                                                                                                  <w:divsChild>
                                                                                                                                                                                                                    <w:div w:id="638265194">
                                                                                                                                                                                                                      <w:marLeft w:val="0"/>
                                                                                                                                                                                                                      <w:marRight w:val="0"/>
                                                                                                                                                                                                                      <w:marTop w:val="0"/>
                                                                                                                                                                                                                      <w:marBottom w:val="0"/>
                                                                                                                                                                                                                      <w:divBdr>
                                                                                                                                                                                                                        <w:top w:val="none" w:sz="0" w:space="0" w:color="auto"/>
                                                                                                                                                                                                                        <w:left w:val="none" w:sz="0" w:space="0" w:color="auto"/>
                                                                                                                                                                                                                        <w:bottom w:val="none" w:sz="0" w:space="0" w:color="auto"/>
                                                                                                                                                                                                                        <w:right w:val="none" w:sz="0" w:space="0" w:color="auto"/>
                                                                                                                                                                                                                      </w:divBdr>
                                                                                                                                                                                                                      <w:divsChild>
                                                                                                                                                                                                                        <w:div w:id="818116621">
                                                                                                                                                                                                                          <w:marLeft w:val="0"/>
                                                                                                                                                                                                                          <w:marRight w:val="0"/>
                                                                                                                                                                                                                          <w:marTop w:val="0"/>
                                                                                                                                                                                                                          <w:marBottom w:val="0"/>
                                                                                                                                                                                                                          <w:divBdr>
                                                                                                                                                                                                                            <w:top w:val="none" w:sz="0" w:space="0" w:color="auto"/>
                                                                                                                                                                                                                            <w:left w:val="none" w:sz="0" w:space="0" w:color="auto"/>
                                                                                                                                                                                                                            <w:bottom w:val="none" w:sz="0" w:space="0" w:color="auto"/>
                                                                                                                                                                                                                            <w:right w:val="none" w:sz="0" w:space="0" w:color="auto"/>
                                                                                                                                                                                                                          </w:divBdr>
                                                                                                                                                                                                                          <w:divsChild>
                                                                                                                                                                                                                            <w:div w:id="1018434152">
                                                                                                                                                                                                                              <w:marLeft w:val="0"/>
                                                                                                                                                                                                                              <w:marRight w:val="0"/>
                                                                                                                                                                                                                              <w:marTop w:val="0"/>
                                                                                                                                                                                                                              <w:marBottom w:val="0"/>
                                                                                                                                                                                                                              <w:divBdr>
                                                                                                                                                                                                                                <w:top w:val="none" w:sz="0" w:space="0" w:color="auto"/>
                                                                                                                                                                                                                                <w:left w:val="none" w:sz="0" w:space="0" w:color="auto"/>
                                                                                                                                                                                                                                <w:bottom w:val="none" w:sz="0" w:space="0" w:color="auto"/>
                                                                                                                                                                                                                                <w:right w:val="none" w:sz="0" w:space="0" w:color="auto"/>
                                                                                                                                                                                                                              </w:divBdr>
                                                                                                                                                                                                                              <w:divsChild>
                                                                                                                                                                                                                                <w:div w:id="1485009219">
                                                                                                                                                                                                                                  <w:marLeft w:val="0"/>
                                                                                                                                                                                                                                  <w:marRight w:val="0"/>
                                                                                                                                                                                                                                  <w:marTop w:val="0"/>
                                                                                                                                                                                                                                  <w:marBottom w:val="0"/>
                                                                                                                                                                                                                                  <w:divBdr>
                                                                                                                                                                                                                                    <w:top w:val="none" w:sz="0" w:space="0" w:color="auto"/>
                                                                                                                                                                                                                                    <w:left w:val="none" w:sz="0" w:space="0" w:color="auto"/>
                                                                                                                                                                                                                                    <w:bottom w:val="none" w:sz="0" w:space="0" w:color="auto"/>
                                                                                                                                                                                                                                    <w:right w:val="none" w:sz="0" w:space="0" w:color="auto"/>
                                                                                                                                                                                                                                  </w:divBdr>
                                                                                                                                                                                                                                  <w:divsChild>
                                                                                                                                                                                                                                    <w:div w:id="819805280">
                                                                                                                                                                                                                                      <w:marLeft w:val="0"/>
                                                                                                                                                                                                                                      <w:marRight w:val="0"/>
                                                                                                                                                                                                                                      <w:marTop w:val="0"/>
                                                                                                                                                                                                                                      <w:marBottom w:val="0"/>
                                                                                                                                                                                                                                      <w:divBdr>
                                                                                                                                                                                                                                        <w:top w:val="none" w:sz="0" w:space="0" w:color="auto"/>
                                                                                                                                                                                                                                        <w:left w:val="none" w:sz="0" w:space="0" w:color="auto"/>
                                                                                                                                                                                                                                        <w:bottom w:val="none" w:sz="0" w:space="0" w:color="auto"/>
                                                                                                                                                                                                                                        <w:right w:val="none" w:sz="0" w:space="0" w:color="auto"/>
                                                                                                                                                                                                                                      </w:divBdr>
                                                                                                                                                                                                                                      <w:divsChild>
                                                                                                                                                                                                                                        <w:div w:id="1426609276">
                                                                                                                                                                                                                                          <w:marLeft w:val="0"/>
                                                                                                                                                                                                                                          <w:marRight w:val="0"/>
                                                                                                                                                                                                                                          <w:marTop w:val="0"/>
                                                                                                                                                                                                                                          <w:marBottom w:val="0"/>
                                                                                                                                                                                                                                          <w:divBdr>
                                                                                                                                                                                                                                            <w:top w:val="none" w:sz="0" w:space="0" w:color="auto"/>
                                                                                                                                                                                                                                            <w:left w:val="none" w:sz="0" w:space="0" w:color="auto"/>
                                                                                                                                                                                                                                            <w:bottom w:val="none" w:sz="0" w:space="0" w:color="auto"/>
                                                                                                                                                                                                                                            <w:right w:val="none" w:sz="0" w:space="0" w:color="auto"/>
                                                                                                                                                                                                                                          </w:divBdr>
                                                                                                                                                                                                                                          <w:divsChild>
                                                                                                                                                                                                                                            <w:div w:id="888879570">
                                                                                                                                                                                                                                              <w:marLeft w:val="0"/>
                                                                                                                                                                                                                                              <w:marRight w:val="0"/>
                                                                                                                                                                                                                                              <w:marTop w:val="0"/>
                                                                                                                                                                                                                                              <w:marBottom w:val="0"/>
                                                                                                                                                                                                                                              <w:divBdr>
                                                                                                                                                                                                                                                <w:top w:val="none" w:sz="0" w:space="0" w:color="auto"/>
                                                                                                                                                                                                                                                <w:left w:val="none" w:sz="0" w:space="0" w:color="auto"/>
                                                                                                                                                                                                                                                <w:bottom w:val="none" w:sz="0" w:space="0" w:color="auto"/>
                                                                                                                                                                                                                                                <w:right w:val="none" w:sz="0" w:space="0" w:color="auto"/>
                                                                                                                                                                                                                                              </w:divBdr>
                                                                                                                                                                                                                                              <w:divsChild>
                                                                                                                                                                                                                                                <w:div w:id="2053378547">
                                                                                                                                                                                                                                                  <w:marLeft w:val="0"/>
                                                                                                                                                                                                                                                  <w:marRight w:val="0"/>
                                                                                                                                                                                                                                                  <w:marTop w:val="0"/>
                                                                                                                                                                                                                                                  <w:marBottom w:val="0"/>
                                                                                                                                                                                                                                                  <w:divBdr>
                                                                                                                                                                                                                                                    <w:top w:val="none" w:sz="0" w:space="0" w:color="auto"/>
                                                                                                                                                                                                                                                    <w:left w:val="none" w:sz="0" w:space="0" w:color="auto"/>
                                                                                                                                                                                                                                                    <w:bottom w:val="none" w:sz="0" w:space="0" w:color="auto"/>
                                                                                                                                                                                                                                                    <w:right w:val="none" w:sz="0" w:space="0" w:color="auto"/>
                                                                                                                                                                                                                                                  </w:divBdr>
                                                                                                                                                                                                                                                  <w:divsChild>
                                                                                                                                                                                                                                                    <w:div w:id="982778480">
                                                                                                                                                                                                                                                      <w:marLeft w:val="0"/>
                                                                                                                                                                                                                                                      <w:marRight w:val="0"/>
                                                                                                                                                                                                                                                      <w:marTop w:val="0"/>
                                                                                                                                                                                                                                                      <w:marBottom w:val="0"/>
                                                                                                                                                                                                                                                      <w:divBdr>
                                                                                                                                                                                                                                                        <w:top w:val="none" w:sz="0" w:space="0" w:color="auto"/>
                                                                                                                                                                                                                                                        <w:left w:val="none" w:sz="0" w:space="0" w:color="auto"/>
                                                                                                                                                                                                                                                        <w:bottom w:val="none" w:sz="0" w:space="0" w:color="auto"/>
                                                                                                                                                                                                                                                        <w:right w:val="none" w:sz="0" w:space="0" w:color="auto"/>
                                                                                                                                                                                                                                                      </w:divBdr>
                                                                                                                                                                                                                                                      <w:divsChild>
                                                                                                                                                                                                                                                        <w:div w:id="1378430097">
                                                                                                                                                                                                                                                          <w:marLeft w:val="0"/>
                                                                                                                                                                                                                                                          <w:marRight w:val="0"/>
                                                                                                                                                                                                                                                          <w:marTop w:val="0"/>
                                                                                                                                                                                                                                                          <w:marBottom w:val="0"/>
                                                                                                                                                                                                                                                          <w:divBdr>
                                                                                                                                                                                                                                                            <w:top w:val="none" w:sz="0" w:space="0" w:color="auto"/>
                                                                                                                                                                                                                                                            <w:left w:val="none" w:sz="0" w:space="0" w:color="auto"/>
                                                                                                                                                                                                                                                            <w:bottom w:val="none" w:sz="0" w:space="0" w:color="auto"/>
                                                                                                                                                                                                                                                            <w:right w:val="none" w:sz="0" w:space="0" w:color="auto"/>
                                                                                                                                                                                                                                                          </w:divBdr>
                                                                                                                                                                                                                                                          <w:divsChild>
                                                                                                                                                                                                                                                            <w:div w:id="420956794">
                                                                                                                                                                                                                                                              <w:marLeft w:val="0"/>
                                                                                                                                                                                                                                                              <w:marRight w:val="0"/>
                                                                                                                                                                                                                                                              <w:marTop w:val="0"/>
                                                                                                                                                                                                                                                              <w:marBottom w:val="0"/>
                                                                                                                                                                                                                                                              <w:divBdr>
                                                                                                                                                                                                                                                                <w:top w:val="none" w:sz="0" w:space="0" w:color="auto"/>
                                                                                                                                                                                                                                                                <w:left w:val="none" w:sz="0" w:space="0" w:color="auto"/>
                                                                                                                                                                                                                                                                <w:bottom w:val="none" w:sz="0" w:space="0" w:color="auto"/>
                                                                                                                                                                                                                                                                <w:right w:val="none" w:sz="0" w:space="0" w:color="auto"/>
                                                                                                                                                                                                                                                              </w:divBdr>
                                                                                                                                                                                                                                                              <w:divsChild>
                                                                                                                                                                                                                                                                <w:div w:id="2017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4111</Words>
  <Characters>22201</Characters>
  <Application>Microsoft Office Word</Application>
  <DocSecurity>0</DocSecurity>
  <Lines>185</Lines>
  <Paragraphs>52</Paragraphs>
  <ScaleCrop>false</ScaleCrop>
  <Company/>
  <LinksUpToDate>false</LinksUpToDate>
  <CharactersWithSpaces>26260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2011-04-27T13:42:00Z</dcterms:created>
  <dcterms:modified xsi:type="dcterms:W3CDTF">2011-04-27T13:42:00Z</dcterms:modified>
</cp:coreProperties>
</file>